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B21DFF" w:rsidRPr="009E51D1" w:rsidTr="00610907">
        <w:tc>
          <w:tcPr>
            <w:tcW w:w="4252" w:type="dxa"/>
            <w:shd w:val="clear" w:color="auto" w:fill="auto"/>
          </w:tcPr>
          <w:p w:rsidR="00B21DFF" w:rsidRDefault="00B21DFF" w:rsidP="009E51D1">
            <w:pPr>
              <w:pStyle w:val="Textoindependiente2"/>
              <w:spacing w:line="260" w:lineRule="exact"/>
              <w:rPr>
                <w:i w:val="0"/>
                <w:sz w:val="15"/>
                <w:szCs w:val="15"/>
              </w:rPr>
            </w:pPr>
            <w:r>
              <w:rPr>
                <w:sz w:val="15"/>
                <w:szCs w:val="15"/>
              </w:rPr>
              <w:t xml:space="preserve">El </w:t>
            </w:r>
            <w:proofErr w:type="spellStart"/>
            <w:r>
              <w:rPr>
                <w:sz w:val="15"/>
                <w:szCs w:val="15"/>
              </w:rPr>
              <w:t>día</w:t>
            </w:r>
            <w:proofErr w:type="spellEnd"/>
            <w:r>
              <w:rPr>
                <w:sz w:val="15"/>
                <w:szCs w:val="15"/>
              </w:rPr>
              <w:t xml:space="preserve"> </w:t>
            </w:r>
            <w:r w:rsidR="009E51D1">
              <w:rPr>
                <w:bCs/>
                <w:i w:val="0"/>
                <w:sz w:val="15"/>
                <w:szCs w:val="15"/>
              </w:rPr>
              <w:t>20</w:t>
            </w:r>
            <w:r>
              <w:rPr>
                <w:sz w:val="15"/>
                <w:szCs w:val="15"/>
              </w:rPr>
              <w:t xml:space="preserve"> de </w:t>
            </w:r>
            <w:proofErr w:type="spellStart"/>
            <w:r w:rsidR="009E51D1">
              <w:rPr>
                <w:bCs/>
                <w:sz w:val="15"/>
                <w:szCs w:val="15"/>
              </w:rPr>
              <w:t>diciembre</w:t>
            </w:r>
            <w:proofErr w:type="spellEnd"/>
            <w:r>
              <w:rPr>
                <w:sz w:val="15"/>
                <w:szCs w:val="15"/>
              </w:rPr>
              <w:t xml:space="preserve"> de</w:t>
            </w:r>
            <w:r w:rsidR="009E51D1">
              <w:rPr>
                <w:bCs/>
                <w:sz w:val="15"/>
                <w:szCs w:val="15"/>
              </w:rPr>
              <w:t xml:space="preserve"> 2019</w:t>
            </w:r>
            <w:r>
              <w:rPr>
                <w:sz w:val="15"/>
                <w:szCs w:val="15"/>
              </w:rPr>
              <w:t xml:space="preserve">, la </w:t>
            </w:r>
            <w:proofErr w:type="spellStart"/>
            <w:r>
              <w:rPr>
                <w:sz w:val="15"/>
                <w:szCs w:val="15"/>
              </w:rPr>
              <w:t>Alcaldesa-Presidenta</w:t>
            </w:r>
            <w:proofErr w:type="spellEnd"/>
            <w:r>
              <w:rPr>
                <w:sz w:val="15"/>
                <w:szCs w:val="15"/>
              </w:rPr>
              <w:t xml:space="preserve"> del </w:t>
            </w:r>
            <w:proofErr w:type="spellStart"/>
            <w:r>
              <w:rPr>
                <w:sz w:val="15"/>
                <w:szCs w:val="15"/>
              </w:rPr>
              <w:t>Ayuntamiento</w:t>
            </w:r>
            <w:proofErr w:type="spellEnd"/>
            <w:r>
              <w:rPr>
                <w:sz w:val="15"/>
                <w:szCs w:val="15"/>
              </w:rPr>
              <w:t xml:space="preserve"> de Barañáin </w:t>
            </w:r>
            <w:proofErr w:type="spellStart"/>
            <w:r>
              <w:rPr>
                <w:sz w:val="15"/>
                <w:szCs w:val="15"/>
              </w:rPr>
              <w:t>dictó</w:t>
            </w:r>
            <w:proofErr w:type="spellEnd"/>
            <w:r>
              <w:rPr>
                <w:sz w:val="15"/>
                <w:szCs w:val="15"/>
              </w:rPr>
              <w:t xml:space="preserve"> la </w:t>
            </w:r>
            <w:proofErr w:type="spellStart"/>
            <w:r>
              <w:rPr>
                <w:sz w:val="15"/>
                <w:szCs w:val="15"/>
              </w:rPr>
              <w:t>Resolución</w:t>
            </w:r>
            <w:proofErr w:type="spellEnd"/>
            <w:r>
              <w:rPr>
                <w:sz w:val="15"/>
                <w:szCs w:val="15"/>
              </w:rPr>
              <w:t xml:space="preserve"> </w:t>
            </w:r>
            <w:proofErr w:type="spellStart"/>
            <w:r>
              <w:rPr>
                <w:sz w:val="15"/>
                <w:szCs w:val="15"/>
              </w:rPr>
              <w:t>cuyo</w:t>
            </w:r>
            <w:proofErr w:type="spellEnd"/>
            <w:r>
              <w:rPr>
                <w:sz w:val="15"/>
                <w:szCs w:val="15"/>
              </w:rPr>
              <w:t xml:space="preserve"> </w:t>
            </w:r>
            <w:proofErr w:type="spellStart"/>
            <w:r>
              <w:rPr>
                <w:sz w:val="15"/>
                <w:szCs w:val="15"/>
              </w:rPr>
              <w:t>texto</w:t>
            </w:r>
            <w:proofErr w:type="spellEnd"/>
            <w:r>
              <w:rPr>
                <w:sz w:val="15"/>
                <w:szCs w:val="15"/>
              </w:rPr>
              <w:t xml:space="preserve"> </w:t>
            </w:r>
            <w:proofErr w:type="spellStart"/>
            <w:r>
              <w:rPr>
                <w:sz w:val="15"/>
                <w:szCs w:val="15"/>
              </w:rPr>
              <w:t>íntegro</w:t>
            </w:r>
            <w:proofErr w:type="spellEnd"/>
            <w:r>
              <w:rPr>
                <w:sz w:val="15"/>
                <w:szCs w:val="15"/>
              </w:rPr>
              <w:t xml:space="preserve"> </w:t>
            </w:r>
            <w:proofErr w:type="spellStart"/>
            <w:r>
              <w:rPr>
                <w:sz w:val="15"/>
                <w:szCs w:val="15"/>
              </w:rPr>
              <w:t>se</w:t>
            </w:r>
            <w:proofErr w:type="spellEnd"/>
            <w:r>
              <w:rPr>
                <w:sz w:val="15"/>
                <w:szCs w:val="15"/>
              </w:rPr>
              <w:t xml:space="preserve"> </w:t>
            </w:r>
            <w:proofErr w:type="spellStart"/>
            <w:r>
              <w:rPr>
                <w:sz w:val="15"/>
                <w:szCs w:val="15"/>
              </w:rPr>
              <w:t>transcribe</w:t>
            </w:r>
            <w:proofErr w:type="spellEnd"/>
            <w:r>
              <w:rPr>
                <w:sz w:val="15"/>
                <w:szCs w:val="15"/>
              </w:rPr>
              <w:t xml:space="preserve"> a </w:t>
            </w:r>
            <w:proofErr w:type="spellStart"/>
            <w:r>
              <w:rPr>
                <w:sz w:val="15"/>
                <w:szCs w:val="15"/>
              </w:rPr>
              <w:t>continuación</w:t>
            </w:r>
            <w:proofErr w:type="spellEnd"/>
            <w:r>
              <w:rPr>
                <w:sz w:val="15"/>
                <w:szCs w:val="15"/>
              </w:rPr>
              <w:t>:</w:t>
            </w:r>
          </w:p>
        </w:tc>
        <w:tc>
          <w:tcPr>
            <w:tcW w:w="4253" w:type="dxa"/>
            <w:shd w:val="clear" w:color="auto" w:fill="auto"/>
          </w:tcPr>
          <w:p w:rsidR="00B21DFF" w:rsidRDefault="009E51D1" w:rsidP="009E51D1">
            <w:pPr>
              <w:pStyle w:val="Textoindependiente2"/>
              <w:spacing w:line="260" w:lineRule="exact"/>
              <w:rPr>
                <w:i w:val="0"/>
                <w:color w:val="0000FF"/>
                <w:sz w:val="15"/>
                <w:szCs w:val="15"/>
              </w:rPr>
            </w:pPr>
            <w:r>
              <w:rPr>
                <w:bCs/>
                <w:color w:val="0000FF"/>
                <w:sz w:val="15"/>
                <w:szCs w:val="15"/>
              </w:rPr>
              <w:t>2019</w:t>
            </w:r>
            <w:r w:rsidR="00B21DFF">
              <w:rPr>
                <w:color w:val="0000FF"/>
                <w:sz w:val="15"/>
                <w:szCs w:val="15"/>
              </w:rPr>
              <w:t xml:space="preserve">ko </w:t>
            </w:r>
            <w:r>
              <w:rPr>
                <w:bCs/>
                <w:color w:val="0000FF"/>
                <w:sz w:val="15"/>
                <w:szCs w:val="15"/>
              </w:rPr>
              <w:t>abenduaren</w:t>
            </w:r>
            <w:r w:rsidR="00B21DFF">
              <w:rPr>
                <w:color w:val="0000FF"/>
                <w:sz w:val="15"/>
                <w:szCs w:val="15"/>
              </w:rPr>
              <w:t xml:space="preserve">  </w:t>
            </w:r>
            <w:r>
              <w:rPr>
                <w:bCs/>
                <w:color w:val="0000FF"/>
                <w:sz w:val="15"/>
                <w:szCs w:val="15"/>
              </w:rPr>
              <w:t>20</w:t>
            </w:r>
            <w:r w:rsidR="00B21DFF">
              <w:rPr>
                <w:color w:val="0000FF"/>
                <w:sz w:val="15"/>
                <w:szCs w:val="15"/>
              </w:rPr>
              <w:t xml:space="preserve">an, Barañaingo Udal Txit Garaiko Alkate Udalburu andreak hitzez hitz honela </w:t>
            </w:r>
            <w:proofErr w:type="spellStart"/>
            <w:r w:rsidR="00B21DFF">
              <w:rPr>
                <w:color w:val="0000FF"/>
                <w:sz w:val="15"/>
                <w:szCs w:val="15"/>
              </w:rPr>
              <w:t>dioen</w:t>
            </w:r>
            <w:proofErr w:type="spellEnd"/>
            <w:r w:rsidR="00B21DFF">
              <w:rPr>
                <w:color w:val="0000FF"/>
                <w:sz w:val="15"/>
                <w:szCs w:val="15"/>
              </w:rPr>
              <w:t xml:space="preserve"> ebazpena eman zuen:</w:t>
            </w:r>
          </w:p>
        </w:tc>
      </w:tr>
    </w:tbl>
    <w:p w:rsidR="00394534" w:rsidRPr="00B21DFF" w:rsidRDefault="00394534" w:rsidP="00394534">
      <w:pPr>
        <w:spacing w:line="240" w:lineRule="exact"/>
        <w:rPr>
          <w:rFonts w:ascii="Arial" w:hAnsi="Arial" w:cs="Arial"/>
          <w:i/>
          <w:sz w:val="18"/>
          <w:szCs w:val="18"/>
          <w:lang w:val="eu-ES"/>
        </w:rPr>
      </w:pPr>
    </w:p>
    <w:p w:rsidR="009E51D1" w:rsidRDefault="009E51D1" w:rsidP="009E51D1">
      <w:pPr>
        <w:tabs>
          <w:tab w:val="left" w:pos="720"/>
        </w:tabs>
        <w:spacing w:line="240" w:lineRule="exact"/>
        <w:jc w:val="both"/>
        <w:rPr>
          <w:rFonts w:ascii="Arial" w:hAnsi="Arial" w:cs="Arial"/>
          <w:i/>
          <w:iCs/>
          <w:sz w:val="18"/>
          <w:szCs w:val="18"/>
        </w:rPr>
      </w:pPr>
      <w:r w:rsidRPr="0057379C">
        <w:rPr>
          <w:rFonts w:ascii="Arial" w:hAnsi="Arial" w:cs="Arial"/>
          <w:b/>
          <w:i/>
          <w:iCs/>
          <w:sz w:val="18"/>
          <w:szCs w:val="18"/>
        </w:rPr>
        <w:t xml:space="preserve">RESOLUCIÓN </w:t>
      </w:r>
      <w:r w:rsidRPr="00392AAA">
        <w:rPr>
          <w:rFonts w:ascii="Arial" w:hAnsi="Arial" w:cs="Arial"/>
          <w:b/>
          <w:i/>
          <w:iCs/>
          <w:sz w:val="18"/>
          <w:szCs w:val="18"/>
        </w:rPr>
        <w:t xml:space="preserve">Nº </w:t>
      </w:r>
      <w:r>
        <w:rPr>
          <w:rFonts w:ascii="Arial" w:hAnsi="Arial" w:cs="Arial"/>
          <w:b/>
          <w:i/>
          <w:iCs/>
          <w:sz w:val="18"/>
          <w:szCs w:val="18"/>
        </w:rPr>
        <w:t>1311</w:t>
      </w:r>
      <w:r w:rsidRPr="00392AAA">
        <w:rPr>
          <w:rFonts w:ascii="Arial" w:hAnsi="Arial" w:cs="Arial"/>
          <w:b/>
          <w:i/>
          <w:iCs/>
          <w:sz w:val="18"/>
          <w:szCs w:val="18"/>
        </w:rPr>
        <w:t>//</w:t>
      </w:r>
      <w:r>
        <w:rPr>
          <w:rFonts w:ascii="Arial" w:hAnsi="Arial" w:cs="Arial"/>
          <w:b/>
          <w:i/>
          <w:iCs/>
          <w:sz w:val="18"/>
          <w:szCs w:val="18"/>
        </w:rPr>
        <w:t>2019</w:t>
      </w:r>
      <w:r w:rsidRPr="0057379C">
        <w:rPr>
          <w:rFonts w:ascii="Arial" w:hAnsi="Arial" w:cs="Arial"/>
          <w:b/>
          <w:i/>
          <w:iCs/>
          <w:sz w:val="18"/>
          <w:szCs w:val="18"/>
        </w:rPr>
        <w:t>, de</w:t>
      </w:r>
      <w:r>
        <w:rPr>
          <w:rFonts w:ascii="Arial" w:hAnsi="Arial" w:cs="Arial"/>
          <w:b/>
          <w:i/>
          <w:iCs/>
          <w:sz w:val="18"/>
          <w:szCs w:val="18"/>
        </w:rPr>
        <w:t xml:space="preserve"> 20</w:t>
      </w:r>
      <w:r w:rsidRPr="0057379C">
        <w:rPr>
          <w:rFonts w:ascii="Arial" w:hAnsi="Arial" w:cs="Arial"/>
          <w:b/>
          <w:i/>
          <w:iCs/>
          <w:sz w:val="18"/>
          <w:szCs w:val="18"/>
        </w:rPr>
        <w:t xml:space="preserve"> de diciembre</w:t>
      </w:r>
      <w:r w:rsidRPr="0057379C">
        <w:rPr>
          <w:rFonts w:ascii="Arial" w:hAnsi="Arial" w:cs="Arial"/>
          <w:i/>
          <w:iCs/>
          <w:sz w:val="18"/>
          <w:szCs w:val="18"/>
        </w:rPr>
        <w:t>, de la Alcaldesa-Presidenta del M.I. Ayuntamiento de Barañáin, por la que se</w:t>
      </w:r>
      <w:r>
        <w:rPr>
          <w:rFonts w:ascii="Arial" w:hAnsi="Arial" w:cs="Arial"/>
          <w:i/>
          <w:iCs/>
          <w:sz w:val="18"/>
          <w:szCs w:val="18"/>
        </w:rPr>
        <w:t xml:space="preserve"> avoca la competencia para la concesión de</w:t>
      </w:r>
      <w:r w:rsidRPr="0057379C">
        <w:rPr>
          <w:rFonts w:ascii="Arial" w:hAnsi="Arial" w:cs="Arial"/>
          <w:i/>
          <w:iCs/>
          <w:sz w:val="18"/>
          <w:szCs w:val="18"/>
        </w:rPr>
        <w:t xml:space="preserve"> las subvenciones a</w:t>
      </w:r>
      <w:r>
        <w:rPr>
          <w:rFonts w:ascii="Arial" w:hAnsi="Arial" w:cs="Arial"/>
          <w:i/>
          <w:iCs/>
          <w:sz w:val="18"/>
          <w:szCs w:val="18"/>
        </w:rPr>
        <w:t xml:space="preserve"> los Centros Educativos de Barañáin para el curso 2019/2020 y se procede al abono del 75% de las cantidades concedidas.</w:t>
      </w:r>
    </w:p>
    <w:p w:rsidR="009E51D1" w:rsidRPr="003F1D71" w:rsidRDefault="009E51D1" w:rsidP="009E51D1">
      <w:pPr>
        <w:tabs>
          <w:tab w:val="left" w:pos="720"/>
        </w:tabs>
        <w:spacing w:line="240" w:lineRule="exact"/>
        <w:jc w:val="both"/>
        <w:rPr>
          <w:rFonts w:ascii="Arial" w:hAnsi="Arial" w:cs="Arial"/>
          <w:i/>
          <w:iCs/>
          <w:sz w:val="18"/>
          <w:szCs w:val="18"/>
        </w:rPr>
      </w:pPr>
    </w:p>
    <w:p w:rsidR="009E51D1" w:rsidRDefault="009E51D1" w:rsidP="009E51D1">
      <w:pPr>
        <w:tabs>
          <w:tab w:val="left" w:pos="720"/>
        </w:tabs>
        <w:spacing w:line="240" w:lineRule="exact"/>
        <w:jc w:val="both"/>
        <w:rPr>
          <w:rFonts w:ascii="Arial" w:hAnsi="Arial" w:cs="Arial"/>
          <w:i/>
          <w:iCs/>
          <w:sz w:val="18"/>
          <w:szCs w:val="18"/>
        </w:rPr>
      </w:pPr>
      <w:r w:rsidRPr="003F1D71">
        <w:rPr>
          <w:rFonts w:ascii="Arial" w:hAnsi="Arial" w:cs="Arial"/>
          <w:i/>
          <w:iCs/>
          <w:sz w:val="18"/>
          <w:szCs w:val="18"/>
        </w:rPr>
        <w:tab/>
      </w:r>
      <w:r>
        <w:rPr>
          <w:rFonts w:ascii="Arial" w:hAnsi="Arial" w:cs="Arial"/>
          <w:i/>
          <w:iCs/>
          <w:sz w:val="18"/>
          <w:szCs w:val="18"/>
        </w:rPr>
        <w:t xml:space="preserve">Doña María </w:t>
      </w:r>
      <w:proofErr w:type="spellStart"/>
      <w:r>
        <w:rPr>
          <w:rFonts w:ascii="Arial" w:hAnsi="Arial" w:cs="Arial"/>
          <w:i/>
          <w:iCs/>
          <w:sz w:val="18"/>
          <w:szCs w:val="18"/>
        </w:rPr>
        <w:t>Lecumberri</w:t>
      </w:r>
      <w:proofErr w:type="spellEnd"/>
      <w:r>
        <w:rPr>
          <w:rFonts w:ascii="Arial" w:hAnsi="Arial" w:cs="Arial"/>
          <w:i/>
          <w:iCs/>
          <w:sz w:val="18"/>
          <w:szCs w:val="18"/>
        </w:rPr>
        <w:t xml:space="preserve"> Bonilla</w:t>
      </w:r>
      <w:r w:rsidRPr="003F1D71">
        <w:rPr>
          <w:rFonts w:ascii="Arial" w:hAnsi="Arial" w:cs="Arial"/>
          <w:i/>
          <w:iCs/>
          <w:sz w:val="18"/>
          <w:szCs w:val="18"/>
        </w:rPr>
        <w:t>, Alcaldesa-Presidenta del Ayuntamiento de Barañáin.</w:t>
      </w:r>
    </w:p>
    <w:p w:rsidR="009E51D1" w:rsidRDefault="009E51D1" w:rsidP="009E51D1">
      <w:pPr>
        <w:tabs>
          <w:tab w:val="left" w:pos="720"/>
        </w:tabs>
        <w:spacing w:line="240" w:lineRule="exact"/>
        <w:jc w:val="both"/>
        <w:rPr>
          <w:rFonts w:ascii="Arial" w:hAnsi="Arial" w:cs="Arial"/>
          <w:i/>
          <w:iCs/>
          <w:sz w:val="18"/>
          <w:szCs w:val="18"/>
        </w:rPr>
      </w:pPr>
    </w:p>
    <w:p w:rsidR="009E51D1" w:rsidRPr="00A74F68" w:rsidRDefault="009E51D1" w:rsidP="009E51D1">
      <w:pPr>
        <w:tabs>
          <w:tab w:val="left" w:pos="720"/>
        </w:tabs>
        <w:spacing w:line="240" w:lineRule="exact"/>
        <w:jc w:val="both"/>
        <w:rPr>
          <w:rFonts w:ascii="Arial" w:hAnsi="Arial" w:cs="Arial"/>
          <w:i/>
          <w:iCs/>
          <w:sz w:val="18"/>
          <w:szCs w:val="18"/>
        </w:rPr>
      </w:pPr>
      <w:r>
        <w:rPr>
          <w:rFonts w:ascii="Arial" w:hAnsi="Arial" w:cs="Arial"/>
          <w:i/>
          <w:iCs/>
          <w:sz w:val="18"/>
          <w:szCs w:val="18"/>
        </w:rPr>
        <w:tab/>
      </w:r>
      <w:r w:rsidRPr="00A74F68">
        <w:rPr>
          <w:rFonts w:ascii="Arial" w:hAnsi="Arial" w:cs="Arial"/>
          <w:i/>
          <w:iCs/>
          <w:sz w:val="18"/>
          <w:szCs w:val="18"/>
        </w:rPr>
        <w:t>Visto texto de la convocatoria reguladora de la solicitud y concesión de subvenciones para la realización de actividades extraescolares y complementarias de los centros educativos de Bar</w:t>
      </w:r>
      <w:r>
        <w:rPr>
          <w:rFonts w:ascii="Arial" w:hAnsi="Arial" w:cs="Arial"/>
          <w:i/>
          <w:iCs/>
          <w:sz w:val="18"/>
          <w:szCs w:val="18"/>
        </w:rPr>
        <w:t>añáin para el curso escolar 2019/2020</w:t>
      </w:r>
      <w:r w:rsidRPr="00A74F68">
        <w:rPr>
          <w:rFonts w:ascii="Arial" w:hAnsi="Arial" w:cs="Arial"/>
          <w:i/>
          <w:iCs/>
          <w:sz w:val="18"/>
          <w:szCs w:val="18"/>
        </w:rPr>
        <w:t xml:space="preserve"> elaborado por el Área de Educación.</w:t>
      </w:r>
    </w:p>
    <w:p w:rsidR="009E51D1" w:rsidRPr="00A74F68" w:rsidRDefault="009E51D1" w:rsidP="009E51D1">
      <w:pPr>
        <w:tabs>
          <w:tab w:val="left" w:pos="720"/>
        </w:tabs>
        <w:spacing w:line="240" w:lineRule="exact"/>
        <w:jc w:val="both"/>
        <w:rPr>
          <w:rFonts w:ascii="Arial" w:hAnsi="Arial" w:cs="Arial"/>
          <w:i/>
          <w:iCs/>
          <w:sz w:val="18"/>
          <w:szCs w:val="18"/>
        </w:rPr>
      </w:pPr>
    </w:p>
    <w:p w:rsidR="009E51D1" w:rsidRPr="00A74F68" w:rsidRDefault="009E51D1" w:rsidP="009E51D1">
      <w:pPr>
        <w:tabs>
          <w:tab w:val="left" w:pos="720"/>
        </w:tabs>
        <w:spacing w:line="240" w:lineRule="exact"/>
        <w:jc w:val="both"/>
        <w:rPr>
          <w:rFonts w:ascii="Arial" w:hAnsi="Arial" w:cs="Arial"/>
          <w:i/>
          <w:iCs/>
          <w:sz w:val="18"/>
          <w:szCs w:val="18"/>
        </w:rPr>
      </w:pPr>
      <w:r>
        <w:rPr>
          <w:rFonts w:ascii="Arial" w:hAnsi="Arial" w:cs="Arial"/>
          <w:i/>
          <w:iCs/>
          <w:sz w:val="18"/>
          <w:szCs w:val="18"/>
        </w:rPr>
        <w:tab/>
      </w:r>
      <w:r w:rsidRPr="00A74F68">
        <w:rPr>
          <w:rFonts w:ascii="Arial" w:hAnsi="Arial" w:cs="Arial"/>
          <w:i/>
          <w:iCs/>
          <w:sz w:val="18"/>
          <w:szCs w:val="18"/>
        </w:rPr>
        <w:t>Atendido qu</w:t>
      </w:r>
      <w:r>
        <w:rPr>
          <w:rFonts w:ascii="Arial" w:hAnsi="Arial" w:cs="Arial"/>
          <w:i/>
          <w:iCs/>
          <w:sz w:val="18"/>
          <w:szCs w:val="18"/>
        </w:rPr>
        <w:t>e mediante Resolución número 775/2019, de 1 de jul</w:t>
      </w:r>
      <w:r w:rsidRPr="00A74F68">
        <w:rPr>
          <w:rFonts w:ascii="Arial" w:hAnsi="Arial" w:cs="Arial"/>
          <w:i/>
          <w:iCs/>
          <w:sz w:val="18"/>
          <w:szCs w:val="18"/>
        </w:rPr>
        <w:t>io, esta Alcaldía tiene delegadas en la Junta de Gobierno Local del Ayuntamiento de Barañain, entre otras, la competencia para el desarrollo de la gestión económica de acuerdo con el Presupuesto aprobado, disponer gastos dentro de los límites de su competencia, ordenar pagos y rendir cuentas: todo de conformidad con lo dispuesto en la Ley Reguladora de las Haciendas Locales.</w:t>
      </w:r>
    </w:p>
    <w:p w:rsidR="009E51D1" w:rsidRPr="00A74F68" w:rsidRDefault="009E51D1" w:rsidP="009E51D1">
      <w:pPr>
        <w:tabs>
          <w:tab w:val="left" w:pos="720"/>
        </w:tabs>
        <w:spacing w:line="240" w:lineRule="exact"/>
        <w:jc w:val="both"/>
        <w:rPr>
          <w:rFonts w:ascii="Arial" w:hAnsi="Arial" w:cs="Arial"/>
          <w:i/>
          <w:iCs/>
          <w:sz w:val="18"/>
          <w:szCs w:val="18"/>
        </w:rPr>
      </w:pPr>
    </w:p>
    <w:p w:rsidR="009E51D1" w:rsidRPr="00A74F68" w:rsidRDefault="009E51D1" w:rsidP="009E51D1">
      <w:pPr>
        <w:tabs>
          <w:tab w:val="left" w:pos="720"/>
        </w:tabs>
        <w:spacing w:line="240" w:lineRule="exact"/>
        <w:jc w:val="both"/>
        <w:rPr>
          <w:rFonts w:ascii="Arial" w:hAnsi="Arial" w:cs="Arial"/>
          <w:i/>
          <w:iCs/>
          <w:sz w:val="18"/>
          <w:szCs w:val="18"/>
        </w:rPr>
      </w:pPr>
      <w:r>
        <w:rPr>
          <w:rFonts w:ascii="Arial" w:hAnsi="Arial" w:cs="Arial"/>
          <w:i/>
          <w:iCs/>
          <w:sz w:val="18"/>
          <w:szCs w:val="18"/>
        </w:rPr>
        <w:tab/>
      </w:r>
      <w:r w:rsidRPr="00A74F68">
        <w:rPr>
          <w:rFonts w:ascii="Arial" w:hAnsi="Arial" w:cs="Arial"/>
          <w:i/>
          <w:iCs/>
          <w:sz w:val="18"/>
          <w:szCs w:val="18"/>
        </w:rPr>
        <w:t>Considerando la posibilidad contemplada en el artículo 10 de la Ley 40/2015, de 1 de octubre, de Régimen Jurídico del Sector Público, de que el órgano delegante avoque para sí el conocimiento de un asunto cuya resolución corresponda por delegación a otro órgano.</w:t>
      </w:r>
    </w:p>
    <w:p w:rsidR="009E51D1" w:rsidRPr="00A74F68" w:rsidRDefault="009E51D1" w:rsidP="009E51D1">
      <w:pPr>
        <w:tabs>
          <w:tab w:val="left" w:pos="720"/>
        </w:tabs>
        <w:spacing w:line="240" w:lineRule="exact"/>
        <w:jc w:val="both"/>
        <w:rPr>
          <w:rFonts w:ascii="Arial" w:hAnsi="Arial" w:cs="Arial"/>
          <w:i/>
          <w:iCs/>
          <w:sz w:val="18"/>
          <w:szCs w:val="18"/>
        </w:rPr>
      </w:pPr>
    </w:p>
    <w:p w:rsidR="009E51D1" w:rsidRPr="00A74F68" w:rsidRDefault="009E51D1" w:rsidP="009E51D1">
      <w:pPr>
        <w:tabs>
          <w:tab w:val="left" w:pos="720"/>
        </w:tabs>
        <w:spacing w:line="240" w:lineRule="exact"/>
        <w:jc w:val="both"/>
        <w:rPr>
          <w:rFonts w:ascii="Arial" w:hAnsi="Arial" w:cs="Arial"/>
          <w:i/>
          <w:iCs/>
          <w:sz w:val="18"/>
          <w:szCs w:val="18"/>
        </w:rPr>
      </w:pPr>
      <w:r>
        <w:rPr>
          <w:rFonts w:ascii="Arial" w:hAnsi="Arial" w:cs="Arial"/>
          <w:i/>
          <w:iCs/>
          <w:sz w:val="18"/>
          <w:szCs w:val="18"/>
        </w:rPr>
        <w:tab/>
      </w:r>
      <w:r w:rsidRPr="00A74F68">
        <w:rPr>
          <w:rFonts w:ascii="Arial" w:hAnsi="Arial" w:cs="Arial"/>
          <w:i/>
          <w:iCs/>
          <w:sz w:val="18"/>
          <w:szCs w:val="18"/>
        </w:rPr>
        <w:t>Considerando en este sentido la conveniencia de agilizar al máximo la tramitación de este expediente con el fin de que la resolución del mismo se pueda llevar a cabo antes de que finalice el presente año.</w:t>
      </w:r>
    </w:p>
    <w:p w:rsidR="009E51D1" w:rsidRPr="00A74F68" w:rsidRDefault="009E51D1" w:rsidP="009E51D1">
      <w:pPr>
        <w:tabs>
          <w:tab w:val="left" w:pos="720"/>
        </w:tabs>
        <w:spacing w:line="240" w:lineRule="exact"/>
        <w:jc w:val="both"/>
        <w:rPr>
          <w:rFonts w:ascii="Arial" w:hAnsi="Arial" w:cs="Arial"/>
          <w:i/>
          <w:iCs/>
          <w:sz w:val="18"/>
          <w:szCs w:val="18"/>
        </w:rPr>
      </w:pPr>
    </w:p>
    <w:p w:rsidR="009E51D1" w:rsidRDefault="009E51D1" w:rsidP="009E51D1">
      <w:pPr>
        <w:tabs>
          <w:tab w:val="left" w:pos="720"/>
        </w:tabs>
        <w:spacing w:line="240" w:lineRule="exact"/>
        <w:jc w:val="both"/>
        <w:rPr>
          <w:rFonts w:ascii="Arial" w:hAnsi="Arial" w:cs="Arial"/>
          <w:i/>
          <w:iCs/>
          <w:sz w:val="18"/>
          <w:szCs w:val="18"/>
        </w:rPr>
      </w:pPr>
      <w:r>
        <w:rPr>
          <w:rFonts w:ascii="Arial" w:hAnsi="Arial" w:cs="Arial"/>
          <w:i/>
          <w:iCs/>
          <w:sz w:val="18"/>
          <w:szCs w:val="18"/>
        </w:rPr>
        <w:tab/>
      </w:r>
      <w:r w:rsidRPr="00A74F68">
        <w:rPr>
          <w:rFonts w:ascii="Arial" w:hAnsi="Arial" w:cs="Arial"/>
          <w:i/>
          <w:iCs/>
          <w:sz w:val="18"/>
          <w:szCs w:val="18"/>
        </w:rPr>
        <w:t xml:space="preserve">En consecuencia, contando con la correspondiente fiscalización de Intervención, y en ejercicio de las competencias atribuidas a esta Alcaldía </w:t>
      </w:r>
      <w:r>
        <w:rPr>
          <w:rFonts w:ascii="Arial" w:hAnsi="Arial" w:cs="Arial"/>
          <w:i/>
          <w:iCs/>
          <w:sz w:val="18"/>
          <w:szCs w:val="18"/>
        </w:rPr>
        <w:t>por la normativa legal vigente,</w:t>
      </w:r>
    </w:p>
    <w:p w:rsidR="009E51D1" w:rsidRDefault="009E51D1" w:rsidP="009E51D1">
      <w:pPr>
        <w:tabs>
          <w:tab w:val="left" w:pos="720"/>
        </w:tabs>
        <w:spacing w:line="240" w:lineRule="exact"/>
        <w:jc w:val="both"/>
        <w:rPr>
          <w:rFonts w:ascii="Arial" w:hAnsi="Arial" w:cs="Arial"/>
          <w:i/>
          <w:iCs/>
          <w:sz w:val="18"/>
          <w:szCs w:val="18"/>
        </w:rPr>
      </w:pPr>
    </w:p>
    <w:p w:rsidR="009E51D1" w:rsidRDefault="009E51D1" w:rsidP="009E51D1">
      <w:pPr>
        <w:tabs>
          <w:tab w:val="left" w:pos="720"/>
        </w:tabs>
        <w:spacing w:line="240" w:lineRule="exact"/>
        <w:jc w:val="both"/>
        <w:rPr>
          <w:rFonts w:ascii="Arial" w:hAnsi="Arial" w:cs="Arial"/>
          <w:i/>
          <w:iCs/>
          <w:sz w:val="18"/>
          <w:szCs w:val="18"/>
        </w:rPr>
      </w:pPr>
      <w:r>
        <w:rPr>
          <w:rFonts w:ascii="Arial" w:hAnsi="Arial" w:cs="Arial"/>
          <w:i/>
          <w:iCs/>
          <w:sz w:val="18"/>
          <w:szCs w:val="18"/>
        </w:rPr>
        <w:tab/>
        <w:t>Vistas las solicitudes presentadas en el periodo de concurrencia y contando con la correspondiente fiscalización de Intervención.</w:t>
      </w:r>
    </w:p>
    <w:p w:rsidR="009E51D1" w:rsidRDefault="009E51D1" w:rsidP="009E51D1">
      <w:pPr>
        <w:spacing w:line="240" w:lineRule="exact"/>
        <w:ind w:firstLine="708"/>
        <w:jc w:val="both"/>
        <w:rPr>
          <w:rFonts w:ascii="Arial" w:hAnsi="Arial" w:cs="Arial"/>
          <w:i/>
          <w:iCs/>
          <w:sz w:val="18"/>
          <w:szCs w:val="18"/>
        </w:rPr>
      </w:pPr>
    </w:p>
    <w:p w:rsidR="009E51D1" w:rsidRDefault="009E51D1" w:rsidP="009E51D1">
      <w:pPr>
        <w:spacing w:line="240" w:lineRule="exact"/>
        <w:ind w:firstLine="708"/>
        <w:jc w:val="both"/>
        <w:rPr>
          <w:rFonts w:ascii="Arial" w:hAnsi="Arial" w:cs="Arial"/>
          <w:i/>
          <w:iCs/>
          <w:sz w:val="18"/>
          <w:szCs w:val="18"/>
        </w:rPr>
      </w:pPr>
      <w:r>
        <w:rPr>
          <w:rFonts w:ascii="Arial" w:hAnsi="Arial" w:cs="Arial"/>
          <w:i/>
          <w:iCs/>
          <w:sz w:val="18"/>
          <w:szCs w:val="18"/>
        </w:rPr>
        <w:t>E</w:t>
      </w:r>
      <w:r w:rsidRPr="003F1D71">
        <w:rPr>
          <w:rFonts w:ascii="Arial" w:hAnsi="Arial" w:cs="Arial"/>
          <w:i/>
          <w:iCs/>
          <w:sz w:val="18"/>
          <w:szCs w:val="18"/>
        </w:rPr>
        <w:t>n ejercicio de la competencia legalmente atribuida por el artículo 21.1.s) de la Ley 7/1985, de 2 de abril, Reguladora de las Bases de Régimen Local,</w:t>
      </w:r>
    </w:p>
    <w:p w:rsidR="009E51D1" w:rsidRPr="003F1D71" w:rsidRDefault="009E51D1" w:rsidP="009E51D1">
      <w:pPr>
        <w:spacing w:line="240" w:lineRule="exact"/>
        <w:ind w:firstLine="708"/>
        <w:jc w:val="both"/>
        <w:rPr>
          <w:rFonts w:ascii="Arial" w:hAnsi="Arial" w:cs="Arial"/>
          <w:i/>
          <w:iCs/>
          <w:sz w:val="18"/>
          <w:szCs w:val="18"/>
        </w:rPr>
      </w:pPr>
    </w:p>
    <w:p w:rsidR="009E51D1" w:rsidRDefault="009E51D1" w:rsidP="009E51D1">
      <w:pPr>
        <w:spacing w:line="240" w:lineRule="exact"/>
        <w:jc w:val="both"/>
        <w:rPr>
          <w:rFonts w:ascii="Arial" w:hAnsi="Arial" w:cs="Arial"/>
          <w:b/>
          <w:i/>
          <w:iCs/>
          <w:sz w:val="18"/>
          <w:szCs w:val="18"/>
        </w:rPr>
      </w:pPr>
      <w:r w:rsidRPr="003F1D71">
        <w:rPr>
          <w:rFonts w:ascii="Arial" w:hAnsi="Arial" w:cs="Arial"/>
          <w:i/>
          <w:iCs/>
          <w:sz w:val="18"/>
          <w:szCs w:val="18"/>
        </w:rPr>
        <w:tab/>
      </w:r>
      <w:r w:rsidRPr="003F1D71">
        <w:rPr>
          <w:rFonts w:ascii="Arial" w:hAnsi="Arial" w:cs="Arial"/>
          <w:b/>
          <w:i/>
          <w:iCs/>
          <w:sz w:val="18"/>
          <w:szCs w:val="18"/>
        </w:rPr>
        <w:t>HE RESUELTO:</w:t>
      </w:r>
    </w:p>
    <w:p w:rsidR="009E51D1" w:rsidRDefault="009E51D1" w:rsidP="009E51D1">
      <w:pPr>
        <w:spacing w:line="240" w:lineRule="exact"/>
        <w:jc w:val="both"/>
        <w:rPr>
          <w:rFonts w:ascii="Arial" w:hAnsi="Arial" w:cs="Arial"/>
          <w:b/>
          <w:i/>
          <w:iCs/>
          <w:sz w:val="18"/>
          <w:szCs w:val="18"/>
        </w:rPr>
      </w:pPr>
    </w:p>
    <w:p w:rsidR="009E51D1" w:rsidRPr="00604FB0" w:rsidRDefault="009E51D1" w:rsidP="009E51D1">
      <w:pPr>
        <w:tabs>
          <w:tab w:val="left" w:pos="720"/>
        </w:tabs>
        <w:spacing w:line="240" w:lineRule="exact"/>
        <w:jc w:val="both"/>
        <w:rPr>
          <w:rFonts w:ascii="Arial" w:hAnsi="Arial" w:cs="Arial"/>
          <w:bCs/>
          <w:i/>
          <w:iCs/>
          <w:sz w:val="18"/>
          <w:szCs w:val="18"/>
        </w:rPr>
      </w:pPr>
      <w:r>
        <w:rPr>
          <w:rFonts w:ascii="Arial" w:hAnsi="Arial" w:cs="Arial"/>
          <w:b/>
          <w:i/>
          <w:iCs/>
          <w:sz w:val="18"/>
          <w:szCs w:val="18"/>
        </w:rPr>
        <w:tab/>
      </w:r>
      <w:r>
        <w:rPr>
          <w:rFonts w:ascii="Arial" w:hAnsi="Arial" w:cs="Arial"/>
          <w:b/>
          <w:bCs/>
          <w:i/>
          <w:iCs/>
          <w:sz w:val="18"/>
          <w:szCs w:val="18"/>
        </w:rPr>
        <w:t>Primero.</w:t>
      </w:r>
      <w:r>
        <w:rPr>
          <w:rFonts w:ascii="Arial" w:hAnsi="Arial" w:cs="Arial"/>
          <w:bCs/>
          <w:i/>
          <w:iCs/>
          <w:sz w:val="18"/>
          <w:szCs w:val="18"/>
        </w:rPr>
        <w:t>-</w:t>
      </w:r>
      <w:r w:rsidRPr="00604FB0">
        <w:t xml:space="preserve"> </w:t>
      </w:r>
      <w:r w:rsidRPr="00604FB0">
        <w:rPr>
          <w:rFonts w:ascii="Arial" w:hAnsi="Arial" w:cs="Arial"/>
          <w:bCs/>
          <w:i/>
          <w:iCs/>
          <w:sz w:val="18"/>
          <w:szCs w:val="18"/>
        </w:rPr>
        <w:t>Avoca</w:t>
      </w:r>
      <w:r>
        <w:rPr>
          <w:rFonts w:ascii="Arial" w:hAnsi="Arial" w:cs="Arial"/>
          <w:bCs/>
          <w:i/>
          <w:iCs/>
          <w:sz w:val="18"/>
          <w:szCs w:val="18"/>
        </w:rPr>
        <w:t xml:space="preserve">r la competencia para la Concesión </w:t>
      </w:r>
      <w:r w:rsidRPr="00604FB0">
        <w:rPr>
          <w:rFonts w:ascii="Arial" w:hAnsi="Arial" w:cs="Arial"/>
          <w:bCs/>
          <w:i/>
          <w:iCs/>
          <w:sz w:val="18"/>
          <w:szCs w:val="18"/>
        </w:rPr>
        <w:t>de subvenciones para actividades extraescolares y complementarias de los Centros Educativo</w:t>
      </w:r>
      <w:r>
        <w:rPr>
          <w:rFonts w:ascii="Arial" w:hAnsi="Arial" w:cs="Arial"/>
          <w:bCs/>
          <w:i/>
          <w:iCs/>
          <w:sz w:val="18"/>
          <w:szCs w:val="18"/>
        </w:rPr>
        <w:t>s de Barañáin para el curso 2019-2020</w:t>
      </w:r>
      <w:r w:rsidRPr="00604FB0">
        <w:rPr>
          <w:rFonts w:ascii="Arial" w:hAnsi="Arial" w:cs="Arial"/>
          <w:bCs/>
          <w:i/>
          <w:iCs/>
          <w:sz w:val="18"/>
          <w:szCs w:val="18"/>
        </w:rPr>
        <w:t>.</w:t>
      </w:r>
    </w:p>
    <w:p w:rsidR="009E51D1" w:rsidRPr="00A4719C" w:rsidRDefault="009E51D1" w:rsidP="009E51D1">
      <w:pPr>
        <w:tabs>
          <w:tab w:val="left" w:pos="720"/>
        </w:tabs>
        <w:spacing w:line="240" w:lineRule="exact"/>
        <w:jc w:val="both"/>
        <w:rPr>
          <w:rFonts w:ascii="Arial" w:hAnsi="Arial" w:cs="Arial"/>
          <w:b/>
          <w:bCs/>
          <w:i/>
          <w:iCs/>
          <w:sz w:val="18"/>
          <w:szCs w:val="18"/>
        </w:rPr>
      </w:pPr>
      <w:r>
        <w:rPr>
          <w:rFonts w:ascii="Arial" w:hAnsi="Arial" w:cs="Arial"/>
          <w:b/>
          <w:bCs/>
          <w:i/>
          <w:iCs/>
          <w:sz w:val="18"/>
          <w:szCs w:val="18"/>
        </w:rPr>
        <w:tab/>
        <w:t>Segund</w:t>
      </w:r>
      <w:r w:rsidRPr="003F1D71">
        <w:rPr>
          <w:rFonts w:ascii="Arial" w:hAnsi="Arial" w:cs="Arial"/>
          <w:b/>
          <w:bCs/>
          <w:i/>
          <w:iCs/>
          <w:sz w:val="18"/>
          <w:szCs w:val="18"/>
        </w:rPr>
        <w:t>o</w:t>
      </w:r>
      <w:r w:rsidRPr="003F1D71">
        <w:rPr>
          <w:rFonts w:ascii="Arial" w:hAnsi="Arial" w:cs="Arial"/>
          <w:bCs/>
          <w:i/>
          <w:iCs/>
          <w:sz w:val="18"/>
          <w:szCs w:val="18"/>
        </w:rPr>
        <w:t>.-</w:t>
      </w:r>
      <w:r>
        <w:rPr>
          <w:rFonts w:ascii="Arial" w:hAnsi="Arial" w:cs="Arial"/>
          <w:bCs/>
          <w:i/>
          <w:iCs/>
          <w:sz w:val="18"/>
          <w:szCs w:val="18"/>
        </w:rPr>
        <w:t xml:space="preserve">Aprobar la concesión de subvenciones a los Centros Educativos que se indican a continuación, que asciende a un total </w:t>
      </w:r>
      <w:r w:rsidRPr="00AC2EFC">
        <w:rPr>
          <w:rFonts w:ascii="Arial" w:hAnsi="Arial" w:cs="Arial"/>
          <w:bCs/>
          <w:i/>
          <w:iCs/>
          <w:sz w:val="18"/>
          <w:szCs w:val="18"/>
        </w:rPr>
        <w:t>de 20.000,00 euros</w:t>
      </w:r>
      <w:r>
        <w:rPr>
          <w:rFonts w:ascii="Arial" w:hAnsi="Arial" w:cs="Arial"/>
          <w:bCs/>
          <w:i/>
          <w:iCs/>
          <w:sz w:val="18"/>
          <w:szCs w:val="18"/>
        </w:rPr>
        <w:t>, con cargo a la partida 31 32691 48900 “Subvenciones a Centros Educativos”, según la convocatoria pública de subvenciones para la realización de actividades extraescolares y complementarias de los centros educativos de Barañáin para el curso 2019/2020, por las cantidades que también se indican a cada centro (teniéndose en cuenta las actividades aceptadas), ordenando el abono del 75% de la subvención correspondiente en cada caso, y tal y como se detalla a continuación:</w:t>
      </w:r>
    </w:p>
    <w:p w:rsidR="009E51D1" w:rsidRDefault="009E51D1" w:rsidP="009E51D1">
      <w:pPr>
        <w:tabs>
          <w:tab w:val="left" w:pos="720"/>
        </w:tabs>
        <w:spacing w:line="240" w:lineRule="exact"/>
        <w:jc w:val="both"/>
        <w:rPr>
          <w:rFonts w:ascii="Arial" w:hAnsi="Arial" w:cs="Arial"/>
          <w:bCs/>
          <w:i/>
          <w:iCs/>
          <w:sz w:val="18"/>
          <w:szCs w:val="18"/>
        </w:rPr>
      </w:pPr>
    </w:p>
    <w:p w:rsidR="009E51D1" w:rsidRDefault="009E51D1" w:rsidP="009E51D1">
      <w:pPr>
        <w:tabs>
          <w:tab w:val="left" w:pos="720"/>
        </w:tabs>
        <w:spacing w:line="240" w:lineRule="exact"/>
        <w:jc w:val="both"/>
        <w:rPr>
          <w:rFonts w:ascii="Arial" w:hAnsi="Arial" w:cs="Arial"/>
          <w:bCs/>
          <w:i/>
          <w:iCs/>
          <w:sz w:val="18"/>
          <w:szCs w:val="18"/>
        </w:rPr>
      </w:pPr>
    </w:p>
    <w:p w:rsidR="009E51D1" w:rsidRDefault="009E51D1" w:rsidP="009E51D1">
      <w:pPr>
        <w:tabs>
          <w:tab w:val="left" w:pos="720"/>
        </w:tabs>
        <w:spacing w:line="240" w:lineRule="exact"/>
        <w:jc w:val="both"/>
        <w:rPr>
          <w:rFonts w:ascii="Arial" w:hAnsi="Arial" w:cs="Arial"/>
          <w:bCs/>
          <w:i/>
          <w:iCs/>
          <w:sz w:val="18"/>
          <w:szCs w:val="18"/>
        </w:rPr>
      </w:pPr>
    </w:p>
    <w:p w:rsidR="009E51D1" w:rsidRDefault="009E51D1" w:rsidP="009E51D1">
      <w:pPr>
        <w:tabs>
          <w:tab w:val="left" w:pos="720"/>
        </w:tabs>
        <w:spacing w:line="240" w:lineRule="exact"/>
        <w:jc w:val="both"/>
        <w:rPr>
          <w:rFonts w:ascii="Arial" w:hAnsi="Arial" w:cs="Arial"/>
          <w:bCs/>
          <w:i/>
          <w:iCs/>
          <w:sz w:val="18"/>
          <w:szCs w:val="18"/>
        </w:rPr>
      </w:pPr>
    </w:p>
    <w:tbl>
      <w:tblPr>
        <w:tblW w:w="8505" w:type="dxa"/>
        <w:tblInd w:w="70" w:type="dxa"/>
        <w:tblCellMar>
          <w:left w:w="0" w:type="dxa"/>
          <w:right w:w="0" w:type="dxa"/>
        </w:tblCellMar>
        <w:tblLook w:val="04A0" w:firstRow="1" w:lastRow="0" w:firstColumn="1" w:lastColumn="0" w:noHBand="0" w:noVBand="1"/>
      </w:tblPr>
      <w:tblGrid>
        <w:gridCol w:w="3402"/>
        <w:gridCol w:w="993"/>
        <w:gridCol w:w="976"/>
        <w:gridCol w:w="3134"/>
      </w:tblGrid>
      <w:tr w:rsidR="009E51D1" w:rsidTr="002E4750">
        <w:trPr>
          <w:trHeight w:val="255"/>
        </w:trPr>
        <w:tc>
          <w:tcPr>
            <w:tcW w:w="340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1D1" w:rsidRDefault="009E51D1" w:rsidP="002E4750">
            <w:pPr>
              <w:jc w:val="center"/>
              <w:rPr>
                <w:rFonts w:ascii="Arial" w:hAnsi="Arial" w:cs="Arial"/>
                <w:b/>
                <w:bCs/>
                <w:color w:val="0000FF"/>
                <w:sz w:val="18"/>
                <w:szCs w:val="18"/>
              </w:rPr>
            </w:pPr>
            <w:r w:rsidRPr="0057379C">
              <w:rPr>
                <w:rFonts w:ascii="Arial" w:hAnsi="Arial" w:cs="Arial"/>
                <w:b/>
                <w:bCs/>
                <w:sz w:val="18"/>
                <w:szCs w:val="18"/>
              </w:rPr>
              <w:lastRenderedPageBreak/>
              <w:t>Centros Educativos</w:t>
            </w:r>
            <w:r w:rsidRPr="0057379C">
              <w:rPr>
                <w:rFonts w:ascii="Arial" w:hAnsi="Arial" w:cs="Arial"/>
                <w:b/>
                <w:bCs/>
                <w:color w:val="0000FF"/>
                <w:sz w:val="18"/>
                <w:szCs w:val="18"/>
              </w:rPr>
              <w:t>/</w:t>
            </w:r>
          </w:p>
          <w:p w:rsidR="009E51D1" w:rsidRPr="00A4719C" w:rsidRDefault="009E51D1" w:rsidP="002E4750">
            <w:pPr>
              <w:jc w:val="center"/>
              <w:rPr>
                <w:rFonts w:ascii="Arial" w:hAnsi="Arial" w:cs="Arial"/>
                <w:b/>
                <w:bCs/>
                <w:color w:val="0000FF"/>
                <w:sz w:val="18"/>
                <w:szCs w:val="18"/>
              </w:rPr>
            </w:pPr>
            <w:r w:rsidRPr="0057379C">
              <w:rPr>
                <w:rFonts w:ascii="Arial" w:hAnsi="Arial" w:cs="Arial"/>
                <w:b/>
                <w:bCs/>
                <w:color w:val="0000FF"/>
                <w:sz w:val="18"/>
                <w:szCs w:val="18"/>
              </w:rPr>
              <w:t xml:space="preserve"> </w:t>
            </w:r>
            <w:proofErr w:type="spellStart"/>
            <w:r w:rsidRPr="0057379C">
              <w:rPr>
                <w:rFonts w:ascii="Arial" w:hAnsi="Arial" w:cs="Arial"/>
                <w:b/>
                <w:bCs/>
                <w:color w:val="0000FF"/>
                <w:sz w:val="18"/>
                <w:szCs w:val="18"/>
              </w:rPr>
              <w:t>Ikastetxeak</w:t>
            </w:r>
            <w:proofErr w:type="spellEnd"/>
          </w:p>
        </w:tc>
        <w:tc>
          <w:tcPr>
            <w:tcW w:w="993" w:type="dxa"/>
            <w:tcBorders>
              <w:top w:val="single" w:sz="8" w:space="0" w:color="auto"/>
              <w:left w:val="nil"/>
              <w:bottom w:val="single" w:sz="8" w:space="0" w:color="auto"/>
              <w:right w:val="single" w:sz="8" w:space="0" w:color="auto"/>
            </w:tcBorders>
            <w:hideMark/>
          </w:tcPr>
          <w:p w:rsidR="009E51D1" w:rsidRPr="0057379C" w:rsidRDefault="009E51D1" w:rsidP="002E4750">
            <w:pPr>
              <w:spacing w:before="100" w:beforeAutospacing="1" w:after="100" w:afterAutospacing="1"/>
              <w:jc w:val="center"/>
              <w:rPr>
                <w:rFonts w:ascii="Arial" w:hAnsi="Arial" w:cs="Arial"/>
                <w:b/>
                <w:bCs/>
                <w:color w:val="000000"/>
                <w:sz w:val="16"/>
                <w:szCs w:val="16"/>
              </w:rPr>
            </w:pPr>
            <w:r w:rsidRPr="0057379C">
              <w:rPr>
                <w:rFonts w:ascii="Arial" w:hAnsi="Arial" w:cs="Arial"/>
                <w:b/>
                <w:bCs/>
                <w:sz w:val="16"/>
                <w:szCs w:val="16"/>
              </w:rPr>
              <w:t xml:space="preserve">Subvención concedida/ </w:t>
            </w:r>
            <w:proofErr w:type="spellStart"/>
            <w:r w:rsidRPr="0057379C">
              <w:rPr>
                <w:rFonts w:ascii="Arial" w:hAnsi="Arial" w:cs="Arial"/>
                <w:b/>
                <w:bCs/>
                <w:color w:val="0000FF"/>
                <w:sz w:val="16"/>
                <w:szCs w:val="16"/>
              </w:rPr>
              <w:t>Emandako</w:t>
            </w:r>
            <w:proofErr w:type="spellEnd"/>
            <w:r w:rsidRPr="0057379C">
              <w:rPr>
                <w:rFonts w:ascii="Arial" w:hAnsi="Arial" w:cs="Arial"/>
                <w:b/>
                <w:bCs/>
                <w:color w:val="0000FF"/>
                <w:sz w:val="16"/>
                <w:szCs w:val="16"/>
              </w:rPr>
              <w:t xml:space="preserve"> </w:t>
            </w:r>
            <w:proofErr w:type="spellStart"/>
            <w:r w:rsidRPr="0057379C">
              <w:rPr>
                <w:rFonts w:ascii="Arial" w:hAnsi="Arial" w:cs="Arial"/>
                <w:b/>
                <w:bCs/>
                <w:color w:val="0000FF"/>
                <w:sz w:val="16"/>
                <w:szCs w:val="16"/>
              </w:rPr>
              <w:t>diru-laguntza</w:t>
            </w:r>
            <w:proofErr w:type="spellEnd"/>
          </w:p>
        </w:tc>
        <w:tc>
          <w:tcPr>
            <w:tcW w:w="9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E51D1" w:rsidRPr="0057379C" w:rsidRDefault="009E51D1" w:rsidP="002E4750">
            <w:pPr>
              <w:spacing w:before="100" w:beforeAutospacing="1" w:after="100" w:afterAutospacing="1"/>
              <w:jc w:val="center"/>
              <w:rPr>
                <w:rFonts w:ascii="Arial" w:hAnsi="Arial" w:cs="Arial"/>
                <w:b/>
                <w:bCs/>
                <w:sz w:val="16"/>
                <w:szCs w:val="16"/>
              </w:rPr>
            </w:pPr>
            <w:r w:rsidRPr="0057379C">
              <w:rPr>
                <w:rFonts w:ascii="Arial" w:hAnsi="Arial" w:cs="Arial"/>
                <w:b/>
                <w:bCs/>
                <w:sz w:val="16"/>
                <w:szCs w:val="16"/>
              </w:rPr>
              <w:t xml:space="preserve">Abono del 75%/ </w:t>
            </w:r>
            <w:proofErr w:type="spellStart"/>
            <w:r w:rsidRPr="0057379C">
              <w:rPr>
                <w:rFonts w:ascii="Arial" w:hAnsi="Arial" w:cs="Arial"/>
                <w:b/>
                <w:bCs/>
                <w:color w:val="0000FF"/>
                <w:sz w:val="16"/>
                <w:szCs w:val="16"/>
              </w:rPr>
              <w:t>Ordainketa</w:t>
            </w:r>
            <w:proofErr w:type="spellEnd"/>
            <w:r w:rsidRPr="0057379C">
              <w:rPr>
                <w:rFonts w:ascii="Arial" w:hAnsi="Arial" w:cs="Arial"/>
                <w:b/>
                <w:bCs/>
                <w:color w:val="0000FF"/>
                <w:sz w:val="16"/>
                <w:szCs w:val="16"/>
              </w:rPr>
              <w:t xml:space="preserve"> %75</w:t>
            </w:r>
          </w:p>
        </w:tc>
        <w:tc>
          <w:tcPr>
            <w:tcW w:w="3134" w:type="dxa"/>
            <w:tcBorders>
              <w:top w:val="single" w:sz="8" w:space="0" w:color="auto"/>
              <w:left w:val="nil"/>
              <w:bottom w:val="single" w:sz="8" w:space="0" w:color="auto"/>
              <w:right w:val="single" w:sz="8" w:space="0" w:color="auto"/>
            </w:tcBorders>
            <w:hideMark/>
          </w:tcPr>
          <w:p w:rsidR="009E51D1" w:rsidRDefault="009E51D1" w:rsidP="002E4750">
            <w:pPr>
              <w:jc w:val="center"/>
              <w:rPr>
                <w:rFonts w:ascii="Arial" w:hAnsi="Arial" w:cs="Arial"/>
                <w:b/>
                <w:bCs/>
                <w:sz w:val="18"/>
                <w:szCs w:val="18"/>
              </w:rPr>
            </w:pPr>
          </w:p>
          <w:p w:rsidR="009E51D1" w:rsidRPr="0057379C" w:rsidRDefault="009E51D1" w:rsidP="002E4750">
            <w:pPr>
              <w:jc w:val="center"/>
              <w:rPr>
                <w:rFonts w:ascii="Arial" w:hAnsi="Arial" w:cs="Arial"/>
                <w:b/>
                <w:bCs/>
                <w:color w:val="0000FF"/>
                <w:sz w:val="18"/>
                <w:szCs w:val="18"/>
              </w:rPr>
            </w:pPr>
            <w:r w:rsidRPr="0057379C">
              <w:rPr>
                <w:rFonts w:ascii="Arial" w:hAnsi="Arial" w:cs="Arial"/>
                <w:b/>
                <w:bCs/>
                <w:sz w:val="18"/>
                <w:szCs w:val="18"/>
              </w:rPr>
              <w:t>Actividades NO aceptadas</w:t>
            </w:r>
            <w:r w:rsidRPr="0057379C">
              <w:rPr>
                <w:rFonts w:ascii="Arial" w:hAnsi="Arial" w:cs="Arial"/>
                <w:b/>
                <w:bCs/>
                <w:color w:val="0000FF"/>
                <w:sz w:val="18"/>
                <w:szCs w:val="18"/>
              </w:rPr>
              <w:t xml:space="preserve">/ </w:t>
            </w:r>
          </w:p>
          <w:p w:rsidR="009E51D1" w:rsidRPr="0057379C" w:rsidRDefault="009E51D1" w:rsidP="002E4750">
            <w:pPr>
              <w:jc w:val="center"/>
              <w:rPr>
                <w:rFonts w:ascii="Arial" w:hAnsi="Arial" w:cs="Arial"/>
                <w:b/>
                <w:bCs/>
                <w:sz w:val="16"/>
                <w:szCs w:val="16"/>
              </w:rPr>
            </w:pPr>
            <w:proofErr w:type="spellStart"/>
            <w:r w:rsidRPr="0057379C">
              <w:rPr>
                <w:rFonts w:ascii="Arial" w:hAnsi="Arial" w:cs="Arial"/>
                <w:b/>
                <w:bCs/>
                <w:color w:val="0000FF"/>
                <w:sz w:val="18"/>
                <w:szCs w:val="18"/>
              </w:rPr>
              <w:t>Onartu</w:t>
            </w:r>
            <w:proofErr w:type="spellEnd"/>
            <w:r w:rsidRPr="0057379C">
              <w:rPr>
                <w:rFonts w:ascii="Arial" w:hAnsi="Arial" w:cs="Arial"/>
                <w:b/>
                <w:bCs/>
                <w:color w:val="0000FF"/>
                <w:sz w:val="18"/>
                <w:szCs w:val="18"/>
              </w:rPr>
              <w:t xml:space="preserve"> EZ </w:t>
            </w:r>
            <w:proofErr w:type="spellStart"/>
            <w:r w:rsidRPr="0057379C">
              <w:rPr>
                <w:rFonts w:ascii="Arial" w:hAnsi="Arial" w:cs="Arial"/>
                <w:b/>
                <w:bCs/>
                <w:color w:val="0000FF"/>
                <w:sz w:val="18"/>
                <w:szCs w:val="18"/>
              </w:rPr>
              <w:t>diren</w:t>
            </w:r>
            <w:proofErr w:type="spellEnd"/>
            <w:r w:rsidRPr="0057379C">
              <w:rPr>
                <w:rFonts w:ascii="Arial" w:hAnsi="Arial" w:cs="Arial"/>
                <w:b/>
                <w:bCs/>
                <w:color w:val="0000FF"/>
                <w:sz w:val="18"/>
                <w:szCs w:val="18"/>
              </w:rPr>
              <w:t xml:space="preserve"> </w:t>
            </w:r>
            <w:proofErr w:type="spellStart"/>
            <w:r w:rsidRPr="0057379C">
              <w:rPr>
                <w:rFonts w:ascii="Arial" w:hAnsi="Arial" w:cs="Arial"/>
                <w:b/>
                <w:bCs/>
                <w:color w:val="0000FF"/>
                <w:sz w:val="18"/>
                <w:szCs w:val="18"/>
              </w:rPr>
              <w:t>jarduerak</w:t>
            </w:r>
            <w:proofErr w:type="spellEnd"/>
          </w:p>
        </w:tc>
      </w:tr>
      <w:tr w:rsidR="009E51D1" w:rsidRPr="0057379C" w:rsidTr="002E4750">
        <w:trPr>
          <w:trHeight w:val="255"/>
        </w:trPr>
        <w:tc>
          <w:tcPr>
            <w:tcW w:w="3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1D1" w:rsidRDefault="009E51D1" w:rsidP="002E4750">
            <w:pPr>
              <w:spacing w:before="100" w:beforeAutospacing="1" w:after="100" w:afterAutospacing="1"/>
              <w:rPr>
                <w:sz w:val="18"/>
                <w:szCs w:val="18"/>
                <w:lang w:val="en-US"/>
              </w:rPr>
            </w:pPr>
            <w:r>
              <w:rPr>
                <w:sz w:val="18"/>
                <w:szCs w:val="18"/>
                <w:lang w:val="en-US"/>
              </w:rPr>
              <w:t>C.P. LOS SAUCES / SHATS IP</w:t>
            </w:r>
          </w:p>
        </w:tc>
        <w:tc>
          <w:tcPr>
            <w:tcW w:w="993" w:type="dxa"/>
            <w:tcBorders>
              <w:top w:val="nil"/>
              <w:left w:val="nil"/>
              <w:bottom w:val="single" w:sz="8" w:space="0" w:color="auto"/>
              <w:right w:val="single" w:sz="8" w:space="0" w:color="auto"/>
            </w:tcBorders>
          </w:tcPr>
          <w:p w:rsidR="009E51D1" w:rsidRPr="00721EAE" w:rsidRDefault="009E51D1" w:rsidP="002E4750">
            <w:pPr>
              <w:spacing w:before="100" w:beforeAutospacing="1" w:after="100" w:afterAutospacing="1"/>
              <w:jc w:val="right"/>
              <w:rPr>
                <w:rFonts w:ascii="Arial" w:hAnsi="Arial" w:cs="Arial"/>
                <w:sz w:val="18"/>
                <w:szCs w:val="18"/>
                <w:lang w:val="en-US"/>
              </w:rPr>
            </w:pPr>
            <w:r w:rsidRPr="000A5052">
              <w:rPr>
                <w:rFonts w:ascii="Arial" w:hAnsi="Arial" w:cs="Arial"/>
                <w:sz w:val="18"/>
                <w:szCs w:val="18"/>
                <w:lang w:val="en-US"/>
              </w:rPr>
              <w:t>2.883,69</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9E51D1" w:rsidRPr="00721EAE" w:rsidRDefault="009E51D1" w:rsidP="002E4750">
            <w:pPr>
              <w:spacing w:before="100" w:beforeAutospacing="1" w:after="100" w:afterAutospacing="1"/>
              <w:jc w:val="right"/>
              <w:rPr>
                <w:rFonts w:ascii="Arial" w:hAnsi="Arial" w:cs="Arial"/>
                <w:sz w:val="18"/>
                <w:szCs w:val="18"/>
                <w:lang w:val="en-US"/>
              </w:rPr>
            </w:pPr>
            <w:r w:rsidRPr="000A5052">
              <w:rPr>
                <w:rFonts w:ascii="Arial" w:hAnsi="Arial" w:cs="Arial"/>
                <w:sz w:val="18"/>
                <w:szCs w:val="18"/>
                <w:lang w:val="en-US"/>
              </w:rPr>
              <w:t>2.162,77</w:t>
            </w:r>
          </w:p>
        </w:tc>
        <w:tc>
          <w:tcPr>
            <w:tcW w:w="3134" w:type="dxa"/>
            <w:tcBorders>
              <w:top w:val="nil"/>
              <w:left w:val="nil"/>
              <w:bottom w:val="single" w:sz="8" w:space="0" w:color="auto"/>
              <w:right w:val="single" w:sz="8" w:space="0" w:color="auto"/>
            </w:tcBorders>
          </w:tcPr>
          <w:p w:rsidR="009E51D1" w:rsidRDefault="009E51D1" w:rsidP="002E4750">
            <w:pPr>
              <w:spacing w:before="100" w:beforeAutospacing="1" w:after="100" w:afterAutospacing="1"/>
              <w:rPr>
                <w:sz w:val="18"/>
                <w:szCs w:val="18"/>
                <w:highlight w:val="yellow"/>
                <w:lang w:val="en-US"/>
              </w:rPr>
            </w:pPr>
          </w:p>
        </w:tc>
      </w:tr>
      <w:tr w:rsidR="009E51D1" w:rsidTr="002E4750">
        <w:trPr>
          <w:trHeight w:val="255"/>
        </w:trPr>
        <w:tc>
          <w:tcPr>
            <w:tcW w:w="3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1D1" w:rsidRDefault="009E51D1" w:rsidP="002E4750">
            <w:pPr>
              <w:spacing w:before="100" w:beforeAutospacing="1" w:after="100" w:afterAutospacing="1"/>
              <w:rPr>
                <w:sz w:val="18"/>
                <w:szCs w:val="18"/>
              </w:rPr>
            </w:pPr>
            <w:r>
              <w:rPr>
                <w:sz w:val="18"/>
                <w:szCs w:val="18"/>
              </w:rPr>
              <w:t>C.,P. ALAIZ / ALAITZ IP</w:t>
            </w:r>
          </w:p>
        </w:tc>
        <w:tc>
          <w:tcPr>
            <w:tcW w:w="993" w:type="dxa"/>
            <w:tcBorders>
              <w:top w:val="nil"/>
              <w:left w:val="nil"/>
              <w:bottom w:val="single" w:sz="8" w:space="0" w:color="auto"/>
              <w:right w:val="single" w:sz="8" w:space="0" w:color="auto"/>
            </w:tcBorders>
          </w:tcPr>
          <w:p w:rsidR="009E51D1" w:rsidRPr="00721EAE" w:rsidRDefault="009E51D1" w:rsidP="002E4750">
            <w:pPr>
              <w:spacing w:before="100" w:beforeAutospacing="1" w:after="100" w:afterAutospacing="1"/>
              <w:jc w:val="right"/>
              <w:rPr>
                <w:rFonts w:ascii="Arial" w:hAnsi="Arial" w:cs="Arial"/>
                <w:sz w:val="18"/>
                <w:szCs w:val="18"/>
              </w:rPr>
            </w:pPr>
            <w:r w:rsidRPr="000A5052">
              <w:rPr>
                <w:rFonts w:ascii="Arial" w:hAnsi="Arial" w:cs="Arial"/>
                <w:sz w:val="18"/>
                <w:szCs w:val="18"/>
              </w:rPr>
              <w:t>2.650,78</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9E51D1" w:rsidRPr="00721EAE" w:rsidRDefault="009E51D1" w:rsidP="002E4750">
            <w:pPr>
              <w:spacing w:before="100" w:beforeAutospacing="1" w:after="100" w:afterAutospacing="1"/>
              <w:jc w:val="right"/>
              <w:rPr>
                <w:rFonts w:ascii="Arial" w:hAnsi="Arial" w:cs="Arial"/>
                <w:sz w:val="18"/>
                <w:szCs w:val="18"/>
              </w:rPr>
            </w:pPr>
            <w:r w:rsidRPr="000A5052">
              <w:rPr>
                <w:rFonts w:ascii="Arial" w:hAnsi="Arial" w:cs="Arial"/>
                <w:sz w:val="18"/>
                <w:szCs w:val="18"/>
              </w:rPr>
              <w:t>1.988,08</w:t>
            </w:r>
          </w:p>
        </w:tc>
        <w:tc>
          <w:tcPr>
            <w:tcW w:w="3134" w:type="dxa"/>
            <w:tcBorders>
              <w:top w:val="nil"/>
              <w:left w:val="nil"/>
              <w:bottom w:val="single" w:sz="8" w:space="0" w:color="auto"/>
              <w:right w:val="single" w:sz="8" w:space="0" w:color="auto"/>
            </w:tcBorders>
          </w:tcPr>
          <w:p w:rsidR="009E51D1" w:rsidRDefault="009E51D1" w:rsidP="002E4750">
            <w:pPr>
              <w:spacing w:before="100" w:beforeAutospacing="1" w:after="100" w:afterAutospacing="1"/>
              <w:rPr>
                <w:sz w:val="18"/>
                <w:szCs w:val="18"/>
                <w:highlight w:val="yellow"/>
              </w:rPr>
            </w:pPr>
          </w:p>
        </w:tc>
      </w:tr>
      <w:tr w:rsidR="009E51D1" w:rsidTr="002E4750">
        <w:trPr>
          <w:trHeight w:val="255"/>
        </w:trPr>
        <w:tc>
          <w:tcPr>
            <w:tcW w:w="3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1D1" w:rsidRDefault="009E51D1" w:rsidP="002E4750">
            <w:pPr>
              <w:spacing w:before="100" w:beforeAutospacing="1" w:after="100" w:afterAutospacing="1"/>
              <w:rPr>
                <w:sz w:val="18"/>
                <w:szCs w:val="18"/>
              </w:rPr>
            </w:pPr>
            <w:r>
              <w:rPr>
                <w:sz w:val="18"/>
                <w:szCs w:val="18"/>
              </w:rPr>
              <w:t>C.P. EULZA / EULTZA IP</w:t>
            </w:r>
          </w:p>
        </w:tc>
        <w:tc>
          <w:tcPr>
            <w:tcW w:w="993" w:type="dxa"/>
            <w:tcBorders>
              <w:top w:val="nil"/>
              <w:left w:val="nil"/>
              <w:bottom w:val="single" w:sz="8" w:space="0" w:color="auto"/>
              <w:right w:val="single" w:sz="8" w:space="0" w:color="auto"/>
            </w:tcBorders>
          </w:tcPr>
          <w:p w:rsidR="009E51D1" w:rsidRPr="00721EAE" w:rsidRDefault="009E51D1" w:rsidP="002E4750">
            <w:pPr>
              <w:spacing w:before="100" w:beforeAutospacing="1" w:after="100" w:afterAutospacing="1"/>
              <w:jc w:val="right"/>
              <w:rPr>
                <w:rFonts w:ascii="Arial" w:hAnsi="Arial" w:cs="Arial"/>
                <w:sz w:val="18"/>
                <w:szCs w:val="18"/>
              </w:rPr>
            </w:pPr>
            <w:r w:rsidRPr="000A5052">
              <w:rPr>
                <w:rFonts w:ascii="Arial" w:hAnsi="Arial" w:cs="Arial"/>
                <w:sz w:val="18"/>
                <w:szCs w:val="18"/>
              </w:rPr>
              <w:t>3.493,71</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tcPr>
          <w:p w:rsidR="009E51D1" w:rsidRPr="00721EAE" w:rsidRDefault="009E51D1" w:rsidP="002E4750">
            <w:pPr>
              <w:spacing w:before="100" w:beforeAutospacing="1" w:after="100" w:afterAutospacing="1"/>
              <w:jc w:val="right"/>
              <w:rPr>
                <w:rFonts w:ascii="Arial" w:hAnsi="Arial" w:cs="Arial"/>
                <w:sz w:val="18"/>
                <w:szCs w:val="18"/>
              </w:rPr>
            </w:pPr>
            <w:r w:rsidRPr="000A5052">
              <w:rPr>
                <w:rFonts w:ascii="Arial" w:hAnsi="Arial" w:cs="Arial"/>
                <w:sz w:val="18"/>
                <w:szCs w:val="18"/>
              </w:rPr>
              <w:t>2.620,28</w:t>
            </w:r>
          </w:p>
        </w:tc>
        <w:tc>
          <w:tcPr>
            <w:tcW w:w="3134" w:type="dxa"/>
            <w:tcBorders>
              <w:top w:val="nil"/>
              <w:left w:val="nil"/>
              <w:bottom w:val="single" w:sz="8" w:space="0" w:color="auto"/>
              <w:right w:val="single" w:sz="8" w:space="0" w:color="auto"/>
            </w:tcBorders>
          </w:tcPr>
          <w:p w:rsidR="009E51D1" w:rsidRDefault="009E51D1" w:rsidP="002E4750">
            <w:pPr>
              <w:spacing w:before="100" w:beforeAutospacing="1" w:after="100" w:afterAutospacing="1"/>
              <w:rPr>
                <w:sz w:val="18"/>
                <w:szCs w:val="18"/>
                <w:highlight w:val="yellow"/>
              </w:rPr>
            </w:pPr>
            <w:proofErr w:type="spellStart"/>
            <w:r w:rsidRPr="00C723DF">
              <w:rPr>
                <w:sz w:val="18"/>
                <w:szCs w:val="18"/>
              </w:rPr>
              <w:t>Actv</w:t>
            </w:r>
            <w:proofErr w:type="spellEnd"/>
            <w:r w:rsidRPr="00C723DF">
              <w:rPr>
                <w:sz w:val="18"/>
                <w:szCs w:val="18"/>
              </w:rPr>
              <w:t xml:space="preserve"> 2. </w:t>
            </w:r>
            <w:r>
              <w:rPr>
                <w:sz w:val="18"/>
                <w:szCs w:val="18"/>
              </w:rPr>
              <w:t>Anuncio periódico</w:t>
            </w:r>
          </w:p>
        </w:tc>
      </w:tr>
      <w:tr w:rsidR="009E51D1" w:rsidTr="002E4750">
        <w:trPr>
          <w:trHeight w:val="255"/>
        </w:trPr>
        <w:tc>
          <w:tcPr>
            <w:tcW w:w="3402"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rsidR="009E51D1" w:rsidRPr="001F37D7" w:rsidRDefault="009E51D1" w:rsidP="002E4750">
            <w:r w:rsidRPr="001F37D7">
              <w:t>SAHATS EUSKALTEGIA</w:t>
            </w:r>
          </w:p>
        </w:tc>
        <w:tc>
          <w:tcPr>
            <w:tcW w:w="993" w:type="dxa"/>
            <w:tcBorders>
              <w:top w:val="nil"/>
              <w:left w:val="nil"/>
              <w:bottom w:val="single" w:sz="8" w:space="0" w:color="auto"/>
              <w:right w:val="single" w:sz="8" w:space="0" w:color="auto"/>
            </w:tcBorders>
          </w:tcPr>
          <w:p w:rsidR="009E51D1" w:rsidRPr="00C61BA0" w:rsidRDefault="009E51D1" w:rsidP="002E4750">
            <w:pPr>
              <w:rPr>
                <w:sz w:val="18"/>
              </w:rPr>
            </w:pPr>
            <w:r w:rsidRPr="00C61BA0">
              <w:rPr>
                <w:sz w:val="18"/>
              </w:rPr>
              <w:t xml:space="preserve">     </w:t>
            </w:r>
            <w:r>
              <w:rPr>
                <w:sz w:val="18"/>
              </w:rPr>
              <w:t xml:space="preserve">  1.500,00</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tcPr>
          <w:p w:rsidR="009E51D1" w:rsidRPr="00C61BA0" w:rsidRDefault="009E51D1" w:rsidP="002E4750">
            <w:pPr>
              <w:rPr>
                <w:sz w:val="18"/>
              </w:rPr>
            </w:pPr>
            <w:r>
              <w:rPr>
                <w:sz w:val="18"/>
              </w:rPr>
              <w:t xml:space="preserve">    </w:t>
            </w:r>
            <w:r w:rsidRPr="00C61BA0">
              <w:rPr>
                <w:sz w:val="18"/>
              </w:rPr>
              <w:t>1.125,00</w:t>
            </w:r>
          </w:p>
        </w:tc>
        <w:tc>
          <w:tcPr>
            <w:tcW w:w="3134" w:type="dxa"/>
            <w:tcBorders>
              <w:top w:val="nil"/>
              <w:left w:val="nil"/>
              <w:bottom w:val="single" w:sz="8" w:space="0" w:color="auto"/>
              <w:right w:val="single" w:sz="8" w:space="0" w:color="auto"/>
            </w:tcBorders>
          </w:tcPr>
          <w:p w:rsidR="009E51D1" w:rsidRDefault="009E51D1" w:rsidP="002E4750">
            <w:pPr>
              <w:spacing w:before="100" w:beforeAutospacing="1" w:after="100" w:afterAutospacing="1"/>
              <w:rPr>
                <w:sz w:val="18"/>
                <w:szCs w:val="18"/>
                <w:highlight w:val="yellow"/>
              </w:rPr>
            </w:pPr>
          </w:p>
        </w:tc>
      </w:tr>
      <w:tr w:rsidR="009E51D1" w:rsidTr="002E4750">
        <w:trPr>
          <w:trHeight w:val="255"/>
        </w:trPr>
        <w:tc>
          <w:tcPr>
            <w:tcW w:w="3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1D1" w:rsidRDefault="009E51D1" w:rsidP="002E4750">
            <w:pPr>
              <w:spacing w:before="100" w:beforeAutospacing="1" w:after="100" w:afterAutospacing="1"/>
              <w:rPr>
                <w:sz w:val="18"/>
                <w:szCs w:val="18"/>
              </w:rPr>
            </w:pPr>
            <w:r>
              <w:rPr>
                <w:sz w:val="18"/>
                <w:szCs w:val="18"/>
              </w:rPr>
              <w:t>I.B. BARAÑAIN BDH</w:t>
            </w:r>
          </w:p>
        </w:tc>
        <w:tc>
          <w:tcPr>
            <w:tcW w:w="993" w:type="dxa"/>
            <w:tcBorders>
              <w:top w:val="nil"/>
              <w:left w:val="nil"/>
              <w:bottom w:val="single" w:sz="8" w:space="0" w:color="auto"/>
              <w:right w:val="single" w:sz="8" w:space="0" w:color="auto"/>
            </w:tcBorders>
          </w:tcPr>
          <w:p w:rsidR="009E51D1" w:rsidRPr="00721EAE" w:rsidRDefault="009E51D1" w:rsidP="002E4750">
            <w:pPr>
              <w:spacing w:before="100" w:beforeAutospacing="1" w:after="100" w:afterAutospacing="1"/>
              <w:jc w:val="right"/>
              <w:rPr>
                <w:rFonts w:ascii="Arial" w:hAnsi="Arial" w:cs="Arial"/>
                <w:sz w:val="18"/>
                <w:szCs w:val="18"/>
              </w:rPr>
            </w:pPr>
            <w:r w:rsidRPr="000A5052">
              <w:rPr>
                <w:rFonts w:ascii="Arial" w:hAnsi="Arial" w:cs="Arial"/>
                <w:sz w:val="18"/>
                <w:szCs w:val="18"/>
              </w:rPr>
              <w:t>5.401,38</w:t>
            </w:r>
          </w:p>
        </w:tc>
        <w:tc>
          <w:tcPr>
            <w:tcW w:w="976" w:type="dxa"/>
            <w:tcBorders>
              <w:top w:val="nil"/>
              <w:left w:val="nil"/>
              <w:bottom w:val="single" w:sz="8" w:space="0" w:color="auto"/>
              <w:right w:val="single" w:sz="8" w:space="0" w:color="auto"/>
            </w:tcBorders>
            <w:tcMar>
              <w:top w:w="0" w:type="dxa"/>
              <w:left w:w="70" w:type="dxa"/>
              <w:bottom w:w="0" w:type="dxa"/>
              <w:right w:w="70" w:type="dxa"/>
            </w:tcMar>
          </w:tcPr>
          <w:p w:rsidR="009E51D1" w:rsidRPr="00721EAE" w:rsidRDefault="009E51D1" w:rsidP="002E4750">
            <w:pPr>
              <w:spacing w:before="100" w:beforeAutospacing="1" w:after="100" w:afterAutospacing="1"/>
              <w:jc w:val="right"/>
              <w:rPr>
                <w:rFonts w:ascii="Arial" w:hAnsi="Arial" w:cs="Arial"/>
                <w:sz w:val="18"/>
                <w:szCs w:val="18"/>
              </w:rPr>
            </w:pPr>
            <w:r w:rsidRPr="000A5052">
              <w:rPr>
                <w:rFonts w:ascii="Arial" w:hAnsi="Arial" w:cs="Arial"/>
                <w:sz w:val="18"/>
                <w:szCs w:val="18"/>
              </w:rPr>
              <w:t>4.051,03</w:t>
            </w:r>
          </w:p>
        </w:tc>
        <w:tc>
          <w:tcPr>
            <w:tcW w:w="3134" w:type="dxa"/>
            <w:tcBorders>
              <w:top w:val="nil"/>
              <w:left w:val="nil"/>
              <w:bottom w:val="single" w:sz="8" w:space="0" w:color="auto"/>
              <w:right w:val="single" w:sz="8" w:space="0" w:color="auto"/>
            </w:tcBorders>
          </w:tcPr>
          <w:p w:rsidR="009E51D1" w:rsidRDefault="009E51D1" w:rsidP="002E4750">
            <w:pPr>
              <w:spacing w:before="100" w:beforeAutospacing="1" w:after="100" w:afterAutospacing="1"/>
              <w:rPr>
                <w:sz w:val="18"/>
                <w:szCs w:val="18"/>
                <w:highlight w:val="yellow"/>
              </w:rPr>
            </w:pPr>
          </w:p>
        </w:tc>
      </w:tr>
      <w:tr w:rsidR="009E51D1" w:rsidTr="002E4750">
        <w:trPr>
          <w:trHeight w:val="255"/>
        </w:trPr>
        <w:tc>
          <w:tcPr>
            <w:tcW w:w="3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1D1" w:rsidRDefault="009E51D1" w:rsidP="002E4750">
            <w:pPr>
              <w:spacing w:before="100" w:beforeAutospacing="1" w:after="100" w:afterAutospacing="1"/>
              <w:rPr>
                <w:sz w:val="18"/>
                <w:szCs w:val="18"/>
              </w:rPr>
            </w:pPr>
            <w:r>
              <w:rPr>
                <w:sz w:val="18"/>
                <w:szCs w:val="18"/>
              </w:rPr>
              <w:t>I.B.ALAITZ BDH</w:t>
            </w:r>
          </w:p>
        </w:tc>
        <w:tc>
          <w:tcPr>
            <w:tcW w:w="993" w:type="dxa"/>
            <w:tcBorders>
              <w:top w:val="nil"/>
              <w:left w:val="nil"/>
              <w:bottom w:val="single" w:sz="8" w:space="0" w:color="auto"/>
              <w:right w:val="single" w:sz="8" w:space="0" w:color="auto"/>
            </w:tcBorders>
          </w:tcPr>
          <w:p w:rsidR="009E51D1" w:rsidRPr="00721EAE" w:rsidRDefault="009E51D1" w:rsidP="002E4750">
            <w:pPr>
              <w:spacing w:before="100" w:beforeAutospacing="1" w:after="100" w:afterAutospacing="1"/>
              <w:jc w:val="right"/>
              <w:rPr>
                <w:rFonts w:ascii="Arial" w:hAnsi="Arial" w:cs="Arial"/>
                <w:sz w:val="18"/>
                <w:szCs w:val="18"/>
              </w:rPr>
            </w:pPr>
            <w:r w:rsidRPr="00C723DF">
              <w:rPr>
                <w:rFonts w:ascii="Arial" w:hAnsi="Arial" w:cs="Arial"/>
                <w:sz w:val="18"/>
                <w:szCs w:val="18"/>
              </w:rPr>
              <w:t>4.070,44</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9E51D1" w:rsidRPr="00721EAE" w:rsidRDefault="009E51D1" w:rsidP="002E4750">
            <w:pPr>
              <w:spacing w:before="100" w:beforeAutospacing="1" w:after="100" w:afterAutospacing="1"/>
              <w:jc w:val="right"/>
              <w:rPr>
                <w:rFonts w:ascii="Arial" w:hAnsi="Arial" w:cs="Arial"/>
                <w:sz w:val="18"/>
                <w:szCs w:val="18"/>
              </w:rPr>
            </w:pPr>
            <w:r w:rsidRPr="00C723DF">
              <w:rPr>
                <w:rFonts w:ascii="Arial" w:hAnsi="Arial" w:cs="Arial"/>
                <w:sz w:val="18"/>
                <w:szCs w:val="18"/>
              </w:rPr>
              <w:t>3.052,83</w:t>
            </w:r>
          </w:p>
        </w:tc>
        <w:tc>
          <w:tcPr>
            <w:tcW w:w="3134" w:type="dxa"/>
            <w:tcBorders>
              <w:top w:val="nil"/>
              <w:left w:val="nil"/>
              <w:bottom w:val="single" w:sz="8" w:space="0" w:color="auto"/>
              <w:right w:val="single" w:sz="8" w:space="0" w:color="auto"/>
            </w:tcBorders>
          </w:tcPr>
          <w:p w:rsidR="009E51D1" w:rsidRDefault="009E51D1" w:rsidP="002E4750">
            <w:pPr>
              <w:spacing w:before="100" w:beforeAutospacing="1" w:after="100" w:afterAutospacing="1"/>
              <w:rPr>
                <w:sz w:val="18"/>
                <w:szCs w:val="18"/>
                <w:highlight w:val="yellow"/>
              </w:rPr>
            </w:pPr>
          </w:p>
        </w:tc>
      </w:tr>
    </w:tbl>
    <w:p w:rsidR="009E51D1" w:rsidRDefault="009E51D1" w:rsidP="009E51D1">
      <w:pPr>
        <w:tabs>
          <w:tab w:val="left" w:pos="720"/>
        </w:tabs>
        <w:spacing w:line="240" w:lineRule="exact"/>
        <w:jc w:val="both"/>
        <w:rPr>
          <w:rFonts w:ascii="Arial" w:hAnsi="Arial" w:cs="Arial"/>
          <w:b/>
          <w:bCs/>
          <w:i/>
          <w:iCs/>
          <w:sz w:val="18"/>
          <w:szCs w:val="18"/>
        </w:rPr>
      </w:pPr>
      <w:r>
        <w:rPr>
          <w:rFonts w:ascii="Arial" w:hAnsi="Arial" w:cs="Arial"/>
          <w:b/>
          <w:bCs/>
          <w:i/>
          <w:iCs/>
          <w:sz w:val="18"/>
          <w:szCs w:val="18"/>
        </w:rPr>
        <w:tab/>
      </w:r>
    </w:p>
    <w:p w:rsidR="009E51D1" w:rsidRDefault="009E51D1" w:rsidP="009E51D1">
      <w:pPr>
        <w:tabs>
          <w:tab w:val="left" w:pos="720"/>
        </w:tabs>
        <w:spacing w:line="240" w:lineRule="exact"/>
        <w:jc w:val="both"/>
        <w:rPr>
          <w:rFonts w:ascii="Arial" w:hAnsi="Arial" w:cs="Arial"/>
          <w:bCs/>
          <w:i/>
          <w:iCs/>
          <w:sz w:val="18"/>
          <w:szCs w:val="18"/>
          <w:u w:val="single"/>
        </w:rPr>
      </w:pPr>
      <w:r>
        <w:rPr>
          <w:rFonts w:ascii="Arial" w:hAnsi="Arial" w:cs="Arial"/>
          <w:b/>
          <w:bCs/>
          <w:i/>
          <w:iCs/>
          <w:sz w:val="18"/>
          <w:szCs w:val="18"/>
        </w:rPr>
        <w:tab/>
        <w:t>Tercer</w:t>
      </w:r>
      <w:r w:rsidRPr="003F1D71">
        <w:rPr>
          <w:rFonts w:ascii="Arial" w:hAnsi="Arial" w:cs="Arial"/>
          <w:b/>
          <w:bCs/>
          <w:i/>
          <w:iCs/>
          <w:sz w:val="18"/>
          <w:szCs w:val="18"/>
        </w:rPr>
        <w:t>o</w:t>
      </w:r>
      <w:r w:rsidRPr="003F1D71">
        <w:rPr>
          <w:rFonts w:ascii="Arial" w:hAnsi="Arial" w:cs="Arial"/>
          <w:bCs/>
          <w:i/>
          <w:iCs/>
          <w:sz w:val="18"/>
          <w:szCs w:val="18"/>
        </w:rPr>
        <w:t xml:space="preserve">.- </w:t>
      </w:r>
      <w:r>
        <w:rPr>
          <w:rFonts w:ascii="Arial" w:hAnsi="Arial" w:cs="Arial"/>
          <w:bCs/>
          <w:i/>
          <w:iCs/>
          <w:sz w:val="18"/>
          <w:szCs w:val="18"/>
        </w:rPr>
        <w:t xml:space="preserve">Señalar que antes del 30 de septiembre de 2020, los centros a los que se les han concedido subvención, deberán presentar la debida justificación del </w:t>
      </w:r>
      <w:r w:rsidRPr="00BD76A2">
        <w:rPr>
          <w:rFonts w:ascii="Arial" w:hAnsi="Arial" w:cs="Arial"/>
          <w:b/>
          <w:bCs/>
          <w:i/>
          <w:iCs/>
          <w:sz w:val="18"/>
          <w:szCs w:val="18"/>
        </w:rPr>
        <w:t xml:space="preserve">doble </w:t>
      </w:r>
      <w:r>
        <w:rPr>
          <w:rFonts w:ascii="Arial" w:hAnsi="Arial" w:cs="Arial"/>
          <w:bCs/>
          <w:i/>
          <w:iCs/>
          <w:sz w:val="18"/>
          <w:szCs w:val="18"/>
        </w:rPr>
        <w:t xml:space="preserve">de la subvención concedida a fin de poder abonar el 25% restante, según lo establecido en las bases de la convocatoria pública de dichas subvenciones. </w:t>
      </w:r>
      <w:r w:rsidRPr="00BD76A2">
        <w:rPr>
          <w:rFonts w:ascii="Arial" w:hAnsi="Arial" w:cs="Arial"/>
          <w:bCs/>
          <w:i/>
          <w:iCs/>
          <w:sz w:val="18"/>
          <w:szCs w:val="18"/>
          <w:u w:val="single"/>
        </w:rPr>
        <w:t xml:space="preserve">Dicha justificación deberá corresponder solo a las actividades aceptadas </w:t>
      </w:r>
      <w:r>
        <w:rPr>
          <w:rFonts w:ascii="Arial" w:hAnsi="Arial" w:cs="Arial"/>
          <w:bCs/>
          <w:i/>
          <w:iCs/>
          <w:sz w:val="18"/>
          <w:szCs w:val="18"/>
          <w:u w:val="single"/>
        </w:rPr>
        <w:t xml:space="preserve">en la concesión </w:t>
      </w:r>
      <w:r w:rsidRPr="00BD76A2">
        <w:rPr>
          <w:rFonts w:ascii="Arial" w:hAnsi="Arial" w:cs="Arial"/>
          <w:bCs/>
          <w:i/>
          <w:iCs/>
          <w:sz w:val="18"/>
          <w:szCs w:val="18"/>
          <w:u w:val="single"/>
        </w:rPr>
        <w:t>de entre las solicitadas por los centros</w:t>
      </w:r>
      <w:r>
        <w:rPr>
          <w:rFonts w:ascii="Arial" w:hAnsi="Arial" w:cs="Arial"/>
          <w:bCs/>
          <w:i/>
          <w:iCs/>
          <w:sz w:val="18"/>
          <w:szCs w:val="18"/>
          <w:u w:val="single"/>
        </w:rPr>
        <w:t>.</w:t>
      </w:r>
    </w:p>
    <w:p w:rsidR="009E51D1" w:rsidRDefault="009E51D1" w:rsidP="009E51D1">
      <w:pPr>
        <w:tabs>
          <w:tab w:val="left" w:pos="720"/>
        </w:tabs>
        <w:spacing w:line="240" w:lineRule="exact"/>
        <w:jc w:val="both"/>
        <w:rPr>
          <w:rFonts w:ascii="Arial" w:hAnsi="Arial" w:cs="Arial"/>
          <w:bCs/>
          <w:i/>
          <w:iCs/>
          <w:sz w:val="18"/>
          <w:szCs w:val="18"/>
        </w:rPr>
      </w:pPr>
      <w:r>
        <w:rPr>
          <w:rFonts w:ascii="Arial" w:hAnsi="Arial" w:cs="Arial"/>
          <w:bCs/>
          <w:i/>
          <w:iCs/>
          <w:sz w:val="18"/>
          <w:szCs w:val="18"/>
        </w:rPr>
        <w:tab/>
      </w:r>
      <w:r>
        <w:rPr>
          <w:rFonts w:ascii="Arial" w:hAnsi="Arial" w:cs="Arial"/>
          <w:b/>
          <w:bCs/>
          <w:i/>
          <w:iCs/>
          <w:sz w:val="18"/>
          <w:szCs w:val="18"/>
        </w:rPr>
        <w:t>Cuart</w:t>
      </w:r>
      <w:r w:rsidRPr="003F1D71">
        <w:rPr>
          <w:rFonts w:ascii="Arial" w:hAnsi="Arial" w:cs="Arial"/>
          <w:b/>
          <w:bCs/>
          <w:i/>
          <w:iCs/>
          <w:sz w:val="18"/>
          <w:szCs w:val="18"/>
        </w:rPr>
        <w:t xml:space="preserve">o.- </w:t>
      </w:r>
      <w:r>
        <w:rPr>
          <w:rFonts w:ascii="Arial" w:hAnsi="Arial" w:cs="Arial"/>
          <w:bCs/>
          <w:i/>
          <w:iCs/>
          <w:sz w:val="18"/>
          <w:szCs w:val="18"/>
        </w:rPr>
        <w:t>No</w:t>
      </w:r>
      <w:r w:rsidRPr="003F1D71">
        <w:rPr>
          <w:rFonts w:ascii="Arial" w:hAnsi="Arial" w:cs="Arial"/>
          <w:bCs/>
          <w:i/>
          <w:iCs/>
          <w:sz w:val="18"/>
          <w:szCs w:val="18"/>
        </w:rPr>
        <w:t>tificar la presente Resolución a los interesados y trasl</w:t>
      </w:r>
      <w:r>
        <w:rPr>
          <w:rFonts w:ascii="Arial" w:hAnsi="Arial" w:cs="Arial"/>
          <w:bCs/>
          <w:i/>
          <w:iCs/>
          <w:sz w:val="18"/>
          <w:szCs w:val="18"/>
        </w:rPr>
        <w:t>adarla al Área de Educación e Intervención.</w:t>
      </w:r>
    </w:p>
    <w:p w:rsidR="009E51D1" w:rsidRPr="00A4719C" w:rsidRDefault="009E51D1" w:rsidP="009E51D1">
      <w:pPr>
        <w:tabs>
          <w:tab w:val="left" w:pos="720"/>
        </w:tabs>
        <w:spacing w:line="240" w:lineRule="exact"/>
        <w:jc w:val="both"/>
        <w:rPr>
          <w:rFonts w:ascii="Arial" w:hAnsi="Arial" w:cs="Arial"/>
          <w:bCs/>
          <w:i/>
          <w:iCs/>
          <w:sz w:val="18"/>
          <w:szCs w:val="18"/>
        </w:rPr>
      </w:pPr>
      <w:r>
        <w:rPr>
          <w:rFonts w:ascii="Arial" w:hAnsi="Arial" w:cs="Arial"/>
          <w:bCs/>
          <w:i/>
          <w:iCs/>
          <w:sz w:val="18"/>
          <w:szCs w:val="18"/>
        </w:rPr>
        <w:tab/>
      </w:r>
      <w:r>
        <w:rPr>
          <w:rFonts w:ascii="Arial" w:hAnsi="Arial" w:cs="Arial"/>
          <w:b/>
          <w:i/>
          <w:iCs/>
          <w:sz w:val="18"/>
          <w:szCs w:val="18"/>
        </w:rPr>
        <w:t>Quinto</w:t>
      </w:r>
      <w:r w:rsidRPr="003F1D71">
        <w:rPr>
          <w:rFonts w:ascii="Arial" w:hAnsi="Arial" w:cs="Arial"/>
          <w:b/>
          <w:i/>
          <w:iCs/>
          <w:sz w:val="18"/>
          <w:szCs w:val="18"/>
        </w:rPr>
        <w:t xml:space="preserve">.- </w:t>
      </w:r>
      <w:r w:rsidRPr="00BD76A2">
        <w:rPr>
          <w:rFonts w:ascii="Arial" w:hAnsi="Arial" w:cs="Arial"/>
          <w:i/>
          <w:iCs/>
          <w:sz w:val="18"/>
          <w:szCs w:val="18"/>
        </w:rPr>
        <w:t xml:space="preserve">Publicar en el Tablón de Anuncios del Ayuntamiento, dándose un plazo de 15 días para que los Centros Educativos puedan renunciar a la subvención concedida. </w:t>
      </w:r>
    </w:p>
    <w:p w:rsidR="009E51D1" w:rsidRDefault="009E51D1" w:rsidP="009E51D1">
      <w:pPr>
        <w:spacing w:line="240" w:lineRule="exact"/>
        <w:rPr>
          <w:rFonts w:ascii="Arial" w:hAnsi="Arial" w:cs="Arial"/>
          <w:bCs/>
          <w:i/>
          <w:iCs/>
          <w:sz w:val="18"/>
          <w:szCs w:val="18"/>
        </w:rPr>
      </w:pPr>
      <w:r>
        <w:rPr>
          <w:rFonts w:ascii="Arial" w:hAnsi="Arial" w:cs="Arial"/>
          <w:b/>
          <w:i/>
          <w:iCs/>
          <w:sz w:val="18"/>
          <w:szCs w:val="18"/>
        </w:rPr>
        <w:tab/>
        <w:t xml:space="preserve">Sexto.- </w:t>
      </w:r>
      <w:r w:rsidRPr="003F1D71">
        <w:rPr>
          <w:rFonts w:ascii="Arial" w:hAnsi="Arial" w:cs="Arial"/>
          <w:bCs/>
          <w:i/>
          <w:iCs/>
          <w:sz w:val="18"/>
          <w:szCs w:val="18"/>
        </w:rPr>
        <w:t>Dar cuenta de la presente Resolución al Pleno de la Corporación en la próxima sesión ordinaria que dicho órgano colegiado celebre.</w:t>
      </w:r>
    </w:p>
    <w:p w:rsidR="009E51D1" w:rsidRDefault="009E51D1" w:rsidP="00394534">
      <w:pPr>
        <w:spacing w:line="240" w:lineRule="exact"/>
        <w:rPr>
          <w:rFonts w:ascii="Arial" w:hAnsi="Arial" w:cs="Arial"/>
          <w:bCs/>
          <w:i/>
          <w:sz w:val="18"/>
          <w:szCs w:val="18"/>
        </w:rPr>
      </w:pPr>
    </w:p>
    <w:p w:rsidR="009E51D1" w:rsidRDefault="009E51D1" w:rsidP="00394534">
      <w:pPr>
        <w:spacing w:line="240" w:lineRule="exact"/>
        <w:rPr>
          <w:rFonts w:ascii="Arial" w:hAnsi="Arial" w:cs="Arial"/>
          <w:i/>
          <w:sz w:val="18"/>
          <w:szCs w:val="1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94534" w:rsidRPr="009E51D1" w:rsidTr="00610907">
        <w:tc>
          <w:tcPr>
            <w:tcW w:w="4252" w:type="dxa"/>
            <w:shd w:val="clear" w:color="auto" w:fill="auto"/>
          </w:tcPr>
          <w:p w:rsidR="00394534" w:rsidRPr="00B97F40" w:rsidRDefault="00394534" w:rsidP="00610907">
            <w:pPr>
              <w:pStyle w:val="Sangradetextonormal"/>
              <w:spacing w:line="220" w:lineRule="exact"/>
              <w:ind w:firstLine="709"/>
              <w:rPr>
                <w:rFonts w:ascii="Arial" w:hAnsi="Arial" w:cs="Arial"/>
                <w:b/>
                <w:i/>
                <w:sz w:val="15"/>
                <w:szCs w:val="15"/>
              </w:rPr>
            </w:pPr>
            <w:r w:rsidRPr="00B97F40">
              <w:rPr>
                <w:rFonts w:ascii="Arial" w:hAnsi="Arial" w:cs="Arial"/>
                <w:i/>
                <w:sz w:val="15"/>
                <w:szCs w:val="15"/>
              </w:rPr>
              <w:t xml:space="preserve">Lo </w:t>
            </w:r>
            <w:proofErr w:type="spellStart"/>
            <w:r w:rsidRPr="00B97F40">
              <w:rPr>
                <w:rFonts w:ascii="Arial" w:hAnsi="Arial" w:cs="Arial"/>
                <w:i/>
                <w:sz w:val="15"/>
                <w:szCs w:val="15"/>
              </w:rPr>
              <w:t>que</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notifico</w:t>
            </w:r>
            <w:proofErr w:type="spellEnd"/>
            <w:r w:rsidRPr="00B97F40">
              <w:rPr>
                <w:rFonts w:ascii="Arial" w:hAnsi="Arial" w:cs="Arial"/>
                <w:i/>
                <w:sz w:val="15"/>
                <w:szCs w:val="15"/>
              </w:rPr>
              <w:t xml:space="preserve"> a </w:t>
            </w:r>
            <w:proofErr w:type="spellStart"/>
            <w:r w:rsidRPr="00B97F40">
              <w:rPr>
                <w:rFonts w:ascii="Arial" w:hAnsi="Arial" w:cs="Arial"/>
                <w:i/>
                <w:sz w:val="15"/>
                <w:szCs w:val="15"/>
              </w:rPr>
              <w:t>Vd</w:t>
            </w:r>
            <w:proofErr w:type="spellEnd"/>
            <w:r w:rsidRPr="00B97F40">
              <w:rPr>
                <w:rFonts w:ascii="Arial" w:hAnsi="Arial" w:cs="Arial"/>
                <w:i/>
                <w:sz w:val="15"/>
                <w:szCs w:val="15"/>
              </w:rPr>
              <w:t xml:space="preserve">. para su </w:t>
            </w:r>
            <w:proofErr w:type="spellStart"/>
            <w:r w:rsidRPr="00B97F40">
              <w:rPr>
                <w:rFonts w:ascii="Arial" w:hAnsi="Arial" w:cs="Arial"/>
                <w:i/>
                <w:sz w:val="15"/>
                <w:szCs w:val="15"/>
              </w:rPr>
              <w:t>conocimiento</w:t>
            </w:r>
            <w:proofErr w:type="spellEnd"/>
            <w:r w:rsidRPr="00B97F40">
              <w:rPr>
                <w:rFonts w:ascii="Arial" w:hAnsi="Arial" w:cs="Arial"/>
                <w:i/>
                <w:sz w:val="15"/>
                <w:szCs w:val="15"/>
              </w:rPr>
              <w:t xml:space="preserve"> y </w:t>
            </w:r>
            <w:proofErr w:type="spellStart"/>
            <w:r w:rsidRPr="00B97F40">
              <w:rPr>
                <w:rFonts w:ascii="Arial" w:hAnsi="Arial" w:cs="Arial"/>
                <w:i/>
                <w:sz w:val="15"/>
                <w:szCs w:val="15"/>
              </w:rPr>
              <w:t>efectos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advirtiéndole</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que</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contra</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dicho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acuerdo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cabe</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interponer</w:t>
            </w:r>
            <w:proofErr w:type="spellEnd"/>
            <w:r w:rsidRPr="00B97F40">
              <w:rPr>
                <w:rFonts w:ascii="Arial" w:hAnsi="Arial" w:cs="Arial"/>
                <w:i/>
                <w:sz w:val="15"/>
                <w:szCs w:val="15"/>
              </w:rPr>
              <w:t xml:space="preserve">: </w:t>
            </w:r>
          </w:p>
          <w:p w:rsidR="00394534" w:rsidRPr="00B97F40" w:rsidRDefault="00394534" w:rsidP="00610907">
            <w:pPr>
              <w:pStyle w:val="Sangradetextonormal"/>
              <w:spacing w:line="220" w:lineRule="exact"/>
              <w:ind w:firstLine="709"/>
              <w:rPr>
                <w:rFonts w:ascii="Arial" w:hAnsi="Arial" w:cs="Arial"/>
                <w:b/>
                <w:i/>
                <w:sz w:val="15"/>
                <w:szCs w:val="15"/>
              </w:rPr>
            </w:pPr>
            <w:r w:rsidRPr="00B97F40">
              <w:rPr>
                <w:rFonts w:ascii="Arial" w:hAnsi="Arial" w:cs="Arial"/>
                <w:i/>
                <w:sz w:val="15"/>
                <w:szCs w:val="15"/>
              </w:rPr>
              <w:t xml:space="preserve">1.- </w:t>
            </w:r>
            <w:proofErr w:type="spellStart"/>
            <w:r w:rsidRPr="00B97F40">
              <w:rPr>
                <w:rFonts w:ascii="Arial" w:hAnsi="Arial" w:cs="Arial"/>
                <w:i/>
                <w:sz w:val="15"/>
                <w:szCs w:val="15"/>
              </w:rPr>
              <w:t>Recurso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potestativo</w:t>
            </w:r>
            <w:proofErr w:type="spellEnd"/>
            <w:r w:rsidRPr="00B97F40">
              <w:rPr>
                <w:rFonts w:ascii="Arial" w:hAnsi="Arial" w:cs="Arial"/>
                <w:i/>
                <w:sz w:val="15"/>
                <w:szCs w:val="15"/>
              </w:rPr>
              <w:t xml:space="preserve"> de </w:t>
            </w:r>
            <w:proofErr w:type="spellStart"/>
            <w:r w:rsidRPr="00B97F40">
              <w:rPr>
                <w:rFonts w:ascii="Arial" w:hAnsi="Arial" w:cs="Arial"/>
                <w:i/>
                <w:sz w:val="15"/>
                <w:szCs w:val="15"/>
              </w:rPr>
              <w:t>Reposición</w:t>
            </w:r>
            <w:proofErr w:type="spellEnd"/>
            <w:r w:rsidRPr="00B97F40">
              <w:rPr>
                <w:rFonts w:ascii="Arial" w:hAnsi="Arial" w:cs="Arial"/>
                <w:i/>
                <w:sz w:val="15"/>
                <w:szCs w:val="15"/>
              </w:rPr>
              <w:t xml:space="preserve"> ante el </w:t>
            </w:r>
            <w:proofErr w:type="spellStart"/>
            <w:r w:rsidRPr="00B97F40">
              <w:rPr>
                <w:rFonts w:ascii="Arial" w:hAnsi="Arial" w:cs="Arial"/>
                <w:i/>
                <w:sz w:val="15"/>
                <w:szCs w:val="15"/>
              </w:rPr>
              <w:t>mismo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órgano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municipal</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autor</w:t>
            </w:r>
            <w:proofErr w:type="spellEnd"/>
            <w:r w:rsidRPr="00B97F40">
              <w:rPr>
                <w:rFonts w:ascii="Arial" w:hAnsi="Arial" w:cs="Arial"/>
                <w:i/>
                <w:sz w:val="15"/>
                <w:szCs w:val="15"/>
              </w:rPr>
              <w:t xml:space="preserve"> de la presente </w:t>
            </w:r>
            <w:proofErr w:type="spellStart"/>
            <w:r w:rsidRPr="00B97F40">
              <w:rPr>
                <w:rFonts w:ascii="Arial" w:hAnsi="Arial" w:cs="Arial"/>
                <w:i/>
                <w:sz w:val="15"/>
                <w:szCs w:val="15"/>
              </w:rPr>
              <w:t>Resolución</w:t>
            </w:r>
            <w:proofErr w:type="spellEnd"/>
            <w:r w:rsidRPr="00B97F40">
              <w:rPr>
                <w:rFonts w:ascii="Arial" w:hAnsi="Arial" w:cs="Arial"/>
                <w:i/>
                <w:sz w:val="15"/>
                <w:szCs w:val="15"/>
              </w:rPr>
              <w:t xml:space="preserve">, en el plazo de un </w:t>
            </w:r>
            <w:proofErr w:type="spellStart"/>
            <w:r w:rsidRPr="00B97F40">
              <w:rPr>
                <w:rFonts w:ascii="Arial" w:hAnsi="Arial" w:cs="Arial"/>
                <w:i/>
                <w:sz w:val="15"/>
                <w:szCs w:val="15"/>
              </w:rPr>
              <w:t>mes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contado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desde</w:t>
            </w:r>
            <w:proofErr w:type="spellEnd"/>
            <w:r w:rsidRPr="00B97F40">
              <w:rPr>
                <w:rFonts w:ascii="Arial" w:hAnsi="Arial" w:cs="Arial"/>
                <w:i/>
                <w:sz w:val="15"/>
                <w:szCs w:val="15"/>
              </w:rPr>
              <w:t xml:space="preserve"> el </w:t>
            </w:r>
            <w:proofErr w:type="spellStart"/>
            <w:r w:rsidRPr="00B97F40">
              <w:rPr>
                <w:rFonts w:ascii="Arial" w:hAnsi="Arial" w:cs="Arial"/>
                <w:i/>
                <w:sz w:val="15"/>
                <w:szCs w:val="15"/>
              </w:rPr>
              <w:t>día</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siguiente</w:t>
            </w:r>
            <w:proofErr w:type="spellEnd"/>
            <w:r w:rsidRPr="00B97F40">
              <w:rPr>
                <w:rFonts w:ascii="Arial" w:hAnsi="Arial" w:cs="Arial"/>
                <w:i/>
                <w:sz w:val="15"/>
                <w:szCs w:val="15"/>
              </w:rPr>
              <w:t xml:space="preserve"> a la </w:t>
            </w:r>
            <w:proofErr w:type="spellStart"/>
            <w:r w:rsidRPr="00B97F40">
              <w:rPr>
                <w:rFonts w:ascii="Arial" w:hAnsi="Arial" w:cs="Arial"/>
                <w:i/>
                <w:sz w:val="15"/>
                <w:szCs w:val="15"/>
              </w:rPr>
              <w:t>notificación</w:t>
            </w:r>
            <w:proofErr w:type="spellEnd"/>
            <w:r w:rsidRPr="00B97F40">
              <w:rPr>
                <w:rFonts w:ascii="Arial" w:hAnsi="Arial" w:cs="Arial"/>
                <w:i/>
                <w:sz w:val="15"/>
                <w:szCs w:val="15"/>
              </w:rPr>
              <w:t xml:space="preserve"> de la </w:t>
            </w:r>
            <w:proofErr w:type="spellStart"/>
            <w:r w:rsidRPr="00B97F40">
              <w:rPr>
                <w:rFonts w:ascii="Arial" w:hAnsi="Arial" w:cs="Arial"/>
                <w:i/>
                <w:sz w:val="15"/>
                <w:szCs w:val="15"/>
              </w:rPr>
              <w:t>misma</w:t>
            </w:r>
            <w:proofErr w:type="spellEnd"/>
            <w:r w:rsidRPr="00B97F40">
              <w:rPr>
                <w:rFonts w:ascii="Arial" w:hAnsi="Arial" w:cs="Arial"/>
                <w:i/>
                <w:sz w:val="15"/>
                <w:szCs w:val="15"/>
              </w:rPr>
              <w:t xml:space="preserve"> de </w:t>
            </w:r>
            <w:proofErr w:type="spellStart"/>
            <w:r w:rsidRPr="00B97F40">
              <w:rPr>
                <w:rFonts w:ascii="Arial" w:hAnsi="Arial" w:cs="Arial"/>
                <w:i/>
                <w:sz w:val="15"/>
                <w:szCs w:val="15"/>
              </w:rPr>
              <w:t>conformidad</w:t>
            </w:r>
            <w:proofErr w:type="spellEnd"/>
            <w:r w:rsidRPr="00B97F40">
              <w:rPr>
                <w:rFonts w:ascii="Arial" w:hAnsi="Arial" w:cs="Arial"/>
                <w:i/>
                <w:sz w:val="15"/>
                <w:szCs w:val="15"/>
              </w:rPr>
              <w:t xml:space="preserve"> con lo </w:t>
            </w:r>
            <w:proofErr w:type="spellStart"/>
            <w:r w:rsidRPr="00B97F40">
              <w:rPr>
                <w:rFonts w:ascii="Arial" w:hAnsi="Arial" w:cs="Arial"/>
                <w:i/>
                <w:sz w:val="15"/>
                <w:szCs w:val="15"/>
              </w:rPr>
              <w:t>dispuesto</w:t>
            </w:r>
            <w:proofErr w:type="spellEnd"/>
            <w:r w:rsidRPr="00B97F40">
              <w:rPr>
                <w:rFonts w:ascii="Arial" w:hAnsi="Arial" w:cs="Arial"/>
                <w:i/>
                <w:sz w:val="15"/>
                <w:szCs w:val="15"/>
              </w:rPr>
              <w:t xml:space="preserve"> en los </w:t>
            </w:r>
            <w:proofErr w:type="spellStart"/>
            <w:r w:rsidRPr="00B97F40">
              <w:rPr>
                <w:rFonts w:ascii="Arial" w:hAnsi="Arial" w:cs="Arial"/>
                <w:i/>
                <w:sz w:val="15"/>
                <w:szCs w:val="15"/>
              </w:rPr>
              <w:t>artículos</w:t>
            </w:r>
            <w:proofErr w:type="spellEnd"/>
            <w:r w:rsidRPr="00B97F40">
              <w:rPr>
                <w:rFonts w:ascii="Arial" w:hAnsi="Arial" w:cs="Arial"/>
                <w:i/>
                <w:sz w:val="15"/>
                <w:szCs w:val="15"/>
              </w:rPr>
              <w:t xml:space="preserve"> 123 y 124 de la </w:t>
            </w:r>
            <w:proofErr w:type="spellStart"/>
            <w:r w:rsidRPr="00B97F40">
              <w:rPr>
                <w:rFonts w:ascii="Arial" w:hAnsi="Arial" w:cs="Arial"/>
                <w:i/>
                <w:sz w:val="15"/>
                <w:szCs w:val="15"/>
              </w:rPr>
              <w:t>Ley</w:t>
            </w:r>
            <w:proofErr w:type="spellEnd"/>
            <w:r w:rsidRPr="00B97F40">
              <w:rPr>
                <w:rFonts w:ascii="Arial" w:hAnsi="Arial" w:cs="Arial"/>
                <w:i/>
                <w:sz w:val="15"/>
                <w:szCs w:val="15"/>
              </w:rPr>
              <w:t xml:space="preserve"> 39/2015, de 1 de </w:t>
            </w:r>
            <w:proofErr w:type="spellStart"/>
            <w:r w:rsidRPr="00B97F40">
              <w:rPr>
                <w:rFonts w:ascii="Arial" w:hAnsi="Arial" w:cs="Arial"/>
                <w:i/>
                <w:sz w:val="15"/>
                <w:szCs w:val="15"/>
              </w:rPr>
              <w:t>octubre</w:t>
            </w:r>
            <w:proofErr w:type="spellEnd"/>
            <w:r w:rsidRPr="00B97F40">
              <w:rPr>
                <w:rFonts w:ascii="Arial" w:hAnsi="Arial" w:cs="Arial"/>
                <w:i/>
                <w:sz w:val="15"/>
                <w:szCs w:val="15"/>
              </w:rPr>
              <w:t xml:space="preserve">, del </w:t>
            </w:r>
            <w:proofErr w:type="spellStart"/>
            <w:r w:rsidRPr="00B97F40">
              <w:rPr>
                <w:rFonts w:ascii="Arial" w:hAnsi="Arial" w:cs="Arial"/>
                <w:i/>
                <w:sz w:val="15"/>
                <w:szCs w:val="15"/>
              </w:rPr>
              <w:t>Procedimiento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Administrativo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Común</w:t>
            </w:r>
            <w:proofErr w:type="spellEnd"/>
            <w:r w:rsidRPr="00B97F40">
              <w:rPr>
                <w:rFonts w:ascii="Arial" w:hAnsi="Arial" w:cs="Arial"/>
                <w:i/>
                <w:sz w:val="15"/>
                <w:szCs w:val="15"/>
              </w:rPr>
              <w:t xml:space="preserve"> de </w:t>
            </w:r>
            <w:proofErr w:type="spellStart"/>
            <w:r w:rsidRPr="00B97F40">
              <w:rPr>
                <w:rFonts w:ascii="Arial" w:hAnsi="Arial" w:cs="Arial"/>
                <w:i/>
                <w:sz w:val="15"/>
                <w:szCs w:val="15"/>
              </w:rPr>
              <w:t>las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Administraciones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Públicas</w:t>
            </w:r>
            <w:proofErr w:type="spellEnd"/>
            <w:r w:rsidRPr="00B97F40">
              <w:rPr>
                <w:rFonts w:ascii="Arial" w:hAnsi="Arial" w:cs="Arial"/>
                <w:i/>
                <w:sz w:val="15"/>
                <w:szCs w:val="15"/>
              </w:rPr>
              <w:t>.</w:t>
            </w:r>
          </w:p>
          <w:p w:rsidR="00394534" w:rsidRPr="00B97F40" w:rsidRDefault="00394534" w:rsidP="00610907">
            <w:pPr>
              <w:pStyle w:val="Sangradetextonormal"/>
              <w:spacing w:line="220" w:lineRule="exact"/>
              <w:ind w:firstLine="709"/>
              <w:rPr>
                <w:rFonts w:ascii="Arial" w:hAnsi="Arial" w:cs="Arial"/>
                <w:b/>
                <w:i/>
                <w:sz w:val="15"/>
                <w:szCs w:val="15"/>
              </w:rPr>
            </w:pPr>
            <w:r w:rsidRPr="00B97F40">
              <w:rPr>
                <w:rFonts w:ascii="Arial" w:hAnsi="Arial" w:cs="Arial"/>
                <w:i/>
                <w:sz w:val="15"/>
                <w:szCs w:val="15"/>
              </w:rPr>
              <w:t xml:space="preserve">2.- </w:t>
            </w:r>
            <w:proofErr w:type="spellStart"/>
            <w:r w:rsidRPr="00B97F40">
              <w:rPr>
                <w:rFonts w:ascii="Arial" w:hAnsi="Arial" w:cs="Arial"/>
                <w:i/>
                <w:sz w:val="15"/>
                <w:szCs w:val="15"/>
              </w:rPr>
              <w:t>Directamente</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recurso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contencioso-administrativo</w:t>
            </w:r>
            <w:proofErr w:type="spellEnd"/>
            <w:r w:rsidRPr="00B97F40">
              <w:rPr>
                <w:rFonts w:ascii="Arial" w:hAnsi="Arial" w:cs="Arial"/>
                <w:i/>
                <w:sz w:val="15"/>
                <w:szCs w:val="15"/>
              </w:rPr>
              <w:t xml:space="preserve"> ante el </w:t>
            </w:r>
            <w:proofErr w:type="spellStart"/>
            <w:r w:rsidRPr="00B97F40">
              <w:rPr>
                <w:rFonts w:ascii="Arial" w:hAnsi="Arial" w:cs="Arial"/>
                <w:i/>
                <w:sz w:val="15"/>
                <w:szCs w:val="15"/>
              </w:rPr>
              <w:t>Juzgado</w:t>
            </w:r>
            <w:proofErr w:type="spellEnd"/>
            <w:r w:rsidRPr="00B97F40">
              <w:rPr>
                <w:rFonts w:ascii="Arial" w:hAnsi="Arial" w:cs="Arial"/>
                <w:i/>
                <w:sz w:val="15"/>
                <w:szCs w:val="15"/>
              </w:rPr>
              <w:t xml:space="preserve"> o la Sala del </w:t>
            </w:r>
            <w:proofErr w:type="spellStart"/>
            <w:r w:rsidRPr="00B97F40">
              <w:rPr>
                <w:rFonts w:ascii="Arial" w:hAnsi="Arial" w:cs="Arial"/>
                <w:i/>
                <w:sz w:val="15"/>
                <w:szCs w:val="15"/>
              </w:rPr>
              <w:t>mismo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orden</w:t>
            </w:r>
            <w:proofErr w:type="spellEnd"/>
            <w:r w:rsidRPr="00B97F40">
              <w:rPr>
                <w:rFonts w:ascii="Arial" w:hAnsi="Arial" w:cs="Arial"/>
                <w:i/>
                <w:sz w:val="15"/>
                <w:szCs w:val="15"/>
              </w:rPr>
              <w:t xml:space="preserve">, en el plazo de </w:t>
            </w:r>
            <w:proofErr w:type="spellStart"/>
            <w:r w:rsidRPr="00B97F40">
              <w:rPr>
                <w:rFonts w:ascii="Arial" w:hAnsi="Arial" w:cs="Arial"/>
                <w:i/>
                <w:sz w:val="15"/>
                <w:szCs w:val="15"/>
              </w:rPr>
              <w:t>dos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meses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contados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desde</w:t>
            </w:r>
            <w:proofErr w:type="spellEnd"/>
            <w:r w:rsidRPr="00B97F40">
              <w:rPr>
                <w:rFonts w:ascii="Arial" w:hAnsi="Arial" w:cs="Arial"/>
                <w:i/>
                <w:sz w:val="15"/>
                <w:szCs w:val="15"/>
              </w:rPr>
              <w:t xml:space="preserve"> el </w:t>
            </w:r>
            <w:proofErr w:type="spellStart"/>
            <w:r w:rsidRPr="00B97F40">
              <w:rPr>
                <w:rFonts w:ascii="Arial" w:hAnsi="Arial" w:cs="Arial"/>
                <w:i/>
                <w:sz w:val="15"/>
                <w:szCs w:val="15"/>
              </w:rPr>
              <w:t>día</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siguiente</w:t>
            </w:r>
            <w:proofErr w:type="spellEnd"/>
            <w:r w:rsidRPr="00B97F40">
              <w:rPr>
                <w:rFonts w:ascii="Arial" w:hAnsi="Arial" w:cs="Arial"/>
                <w:i/>
                <w:sz w:val="15"/>
                <w:szCs w:val="15"/>
              </w:rPr>
              <w:t xml:space="preserve"> a la </w:t>
            </w:r>
            <w:proofErr w:type="spellStart"/>
            <w:r w:rsidRPr="00B97F40">
              <w:rPr>
                <w:rFonts w:ascii="Arial" w:hAnsi="Arial" w:cs="Arial"/>
                <w:i/>
                <w:sz w:val="15"/>
                <w:szCs w:val="15"/>
              </w:rPr>
              <w:t>notificación</w:t>
            </w:r>
            <w:proofErr w:type="spellEnd"/>
            <w:r w:rsidRPr="00B97F40">
              <w:rPr>
                <w:rFonts w:ascii="Arial" w:hAnsi="Arial" w:cs="Arial"/>
                <w:i/>
                <w:sz w:val="15"/>
                <w:szCs w:val="15"/>
              </w:rPr>
              <w:t xml:space="preserve"> de </w:t>
            </w:r>
            <w:proofErr w:type="spellStart"/>
            <w:r w:rsidRPr="00B97F40">
              <w:rPr>
                <w:rFonts w:ascii="Arial" w:hAnsi="Arial" w:cs="Arial"/>
                <w:i/>
                <w:sz w:val="15"/>
                <w:szCs w:val="15"/>
              </w:rPr>
              <w:t>esta</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Resolución</w:t>
            </w:r>
            <w:proofErr w:type="spellEnd"/>
            <w:r w:rsidRPr="00B97F40">
              <w:rPr>
                <w:rFonts w:ascii="Arial" w:hAnsi="Arial" w:cs="Arial"/>
                <w:i/>
                <w:sz w:val="15"/>
                <w:szCs w:val="15"/>
              </w:rPr>
              <w:t xml:space="preserve">, en </w:t>
            </w:r>
            <w:proofErr w:type="spellStart"/>
            <w:r w:rsidRPr="00B97F40">
              <w:rPr>
                <w:rFonts w:ascii="Arial" w:hAnsi="Arial" w:cs="Arial"/>
                <w:i/>
                <w:sz w:val="15"/>
                <w:szCs w:val="15"/>
              </w:rPr>
              <w:t>virtud</w:t>
            </w:r>
            <w:proofErr w:type="spellEnd"/>
            <w:r w:rsidRPr="00B97F40">
              <w:rPr>
                <w:rFonts w:ascii="Arial" w:hAnsi="Arial" w:cs="Arial"/>
                <w:i/>
                <w:sz w:val="15"/>
                <w:szCs w:val="15"/>
              </w:rPr>
              <w:t xml:space="preserve"> del art. 8.1 de la </w:t>
            </w:r>
            <w:proofErr w:type="spellStart"/>
            <w:r w:rsidRPr="00B97F40">
              <w:rPr>
                <w:rFonts w:ascii="Arial" w:hAnsi="Arial" w:cs="Arial"/>
                <w:i/>
                <w:sz w:val="15"/>
                <w:szCs w:val="15"/>
              </w:rPr>
              <w:t>Ley</w:t>
            </w:r>
            <w:proofErr w:type="spellEnd"/>
            <w:r w:rsidRPr="00B97F40">
              <w:rPr>
                <w:rFonts w:ascii="Arial" w:hAnsi="Arial" w:cs="Arial"/>
                <w:i/>
                <w:sz w:val="15"/>
                <w:szCs w:val="15"/>
              </w:rPr>
              <w:t xml:space="preserve"> 29/1998, de 13 de </w:t>
            </w:r>
            <w:proofErr w:type="spellStart"/>
            <w:r w:rsidRPr="00B97F40">
              <w:rPr>
                <w:rFonts w:ascii="Arial" w:hAnsi="Arial" w:cs="Arial"/>
                <w:i/>
                <w:sz w:val="15"/>
                <w:szCs w:val="15"/>
              </w:rPr>
              <w:t>julio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reguladora</w:t>
            </w:r>
            <w:proofErr w:type="spellEnd"/>
            <w:r w:rsidRPr="00B97F40">
              <w:rPr>
                <w:rFonts w:ascii="Arial" w:hAnsi="Arial" w:cs="Arial"/>
                <w:i/>
                <w:sz w:val="15"/>
                <w:szCs w:val="15"/>
              </w:rPr>
              <w:t xml:space="preserve"> de la </w:t>
            </w:r>
            <w:proofErr w:type="spellStart"/>
            <w:r w:rsidRPr="00B97F40">
              <w:rPr>
                <w:rFonts w:ascii="Arial" w:hAnsi="Arial" w:cs="Arial"/>
                <w:i/>
                <w:sz w:val="15"/>
                <w:szCs w:val="15"/>
              </w:rPr>
              <w:t>Jurisdicción</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Contencioso-Administrativa</w:t>
            </w:r>
            <w:proofErr w:type="spellEnd"/>
            <w:r w:rsidRPr="00B97F40">
              <w:rPr>
                <w:rFonts w:ascii="Arial" w:hAnsi="Arial" w:cs="Arial"/>
                <w:i/>
                <w:sz w:val="15"/>
                <w:szCs w:val="15"/>
              </w:rPr>
              <w:t xml:space="preserve">. </w:t>
            </w:r>
          </w:p>
          <w:p w:rsidR="00394534" w:rsidRPr="00B97F40" w:rsidRDefault="00394534" w:rsidP="00610907">
            <w:pPr>
              <w:pStyle w:val="Sangradetextonormal"/>
              <w:spacing w:line="220" w:lineRule="exact"/>
              <w:ind w:firstLine="709"/>
              <w:rPr>
                <w:rFonts w:ascii="Arial" w:hAnsi="Arial" w:cs="Arial"/>
                <w:b/>
                <w:i/>
                <w:sz w:val="15"/>
                <w:szCs w:val="15"/>
              </w:rPr>
            </w:pPr>
            <w:r w:rsidRPr="00B97F40">
              <w:rPr>
                <w:rFonts w:ascii="Arial" w:hAnsi="Arial" w:cs="Arial"/>
                <w:i/>
                <w:sz w:val="15"/>
                <w:szCs w:val="15"/>
              </w:rPr>
              <w:t xml:space="preserve">3.- Y, con </w:t>
            </w:r>
            <w:proofErr w:type="spellStart"/>
            <w:r w:rsidRPr="00B97F40">
              <w:rPr>
                <w:rFonts w:ascii="Arial" w:hAnsi="Arial" w:cs="Arial"/>
                <w:i/>
                <w:sz w:val="15"/>
                <w:szCs w:val="15"/>
              </w:rPr>
              <w:t>carácter</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potestativo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Recurso</w:t>
            </w:r>
            <w:proofErr w:type="spellEnd"/>
            <w:r w:rsidRPr="00B97F40">
              <w:rPr>
                <w:rFonts w:ascii="Arial" w:hAnsi="Arial" w:cs="Arial"/>
                <w:i/>
                <w:sz w:val="15"/>
                <w:szCs w:val="15"/>
              </w:rPr>
              <w:t xml:space="preserve"> de </w:t>
            </w:r>
            <w:proofErr w:type="spellStart"/>
            <w:r w:rsidRPr="00B97F40">
              <w:rPr>
                <w:rFonts w:ascii="Arial" w:hAnsi="Arial" w:cs="Arial"/>
                <w:i/>
                <w:sz w:val="15"/>
                <w:szCs w:val="15"/>
              </w:rPr>
              <w:t>Alzada</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directamente</w:t>
            </w:r>
            <w:proofErr w:type="spellEnd"/>
            <w:r w:rsidRPr="00B97F40">
              <w:rPr>
                <w:rFonts w:ascii="Arial" w:hAnsi="Arial" w:cs="Arial"/>
                <w:i/>
                <w:sz w:val="15"/>
                <w:szCs w:val="15"/>
              </w:rPr>
              <w:t xml:space="preserve"> ante el Tribunal </w:t>
            </w:r>
            <w:proofErr w:type="spellStart"/>
            <w:r w:rsidRPr="00B97F40">
              <w:rPr>
                <w:rFonts w:ascii="Arial" w:hAnsi="Arial" w:cs="Arial"/>
                <w:i/>
                <w:sz w:val="15"/>
                <w:szCs w:val="15"/>
              </w:rPr>
              <w:t>Administrativo</w:t>
            </w:r>
            <w:proofErr w:type="spellEnd"/>
            <w:r w:rsidRPr="00B97F40">
              <w:rPr>
                <w:rFonts w:ascii="Arial" w:hAnsi="Arial" w:cs="Arial"/>
                <w:i/>
                <w:sz w:val="15"/>
                <w:szCs w:val="15"/>
              </w:rPr>
              <w:t xml:space="preserve"> de Navarra, en el plazo de un </w:t>
            </w:r>
            <w:proofErr w:type="spellStart"/>
            <w:r w:rsidRPr="00B97F40">
              <w:rPr>
                <w:rFonts w:ascii="Arial" w:hAnsi="Arial" w:cs="Arial"/>
                <w:i/>
                <w:sz w:val="15"/>
                <w:szCs w:val="15"/>
              </w:rPr>
              <w:t>mes</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contado</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desde</w:t>
            </w:r>
            <w:proofErr w:type="spellEnd"/>
            <w:r w:rsidRPr="00B97F40">
              <w:rPr>
                <w:rFonts w:ascii="Arial" w:hAnsi="Arial" w:cs="Arial"/>
                <w:i/>
                <w:sz w:val="15"/>
                <w:szCs w:val="15"/>
              </w:rPr>
              <w:t xml:space="preserve"> el </w:t>
            </w:r>
            <w:proofErr w:type="spellStart"/>
            <w:r w:rsidRPr="00B97F40">
              <w:rPr>
                <w:rFonts w:ascii="Arial" w:hAnsi="Arial" w:cs="Arial"/>
                <w:i/>
                <w:sz w:val="15"/>
                <w:szCs w:val="15"/>
              </w:rPr>
              <w:t>día</w:t>
            </w:r>
            <w:proofErr w:type="spellEnd"/>
            <w:r w:rsidRPr="00B97F40">
              <w:rPr>
                <w:rFonts w:ascii="Arial" w:hAnsi="Arial" w:cs="Arial"/>
                <w:i/>
                <w:sz w:val="15"/>
                <w:szCs w:val="15"/>
              </w:rPr>
              <w:t xml:space="preserve"> </w:t>
            </w:r>
            <w:proofErr w:type="spellStart"/>
            <w:r w:rsidRPr="00B97F40">
              <w:rPr>
                <w:rFonts w:ascii="Arial" w:hAnsi="Arial" w:cs="Arial"/>
                <w:i/>
                <w:sz w:val="15"/>
                <w:szCs w:val="15"/>
              </w:rPr>
              <w:t>siguiente</w:t>
            </w:r>
            <w:proofErr w:type="spellEnd"/>
            <w:r w:rsidRPr="00B97F40">
              <w:rPr>
                <w:rFonts w:ascii="Arial" w:hAnsi="Arial" w:cs="Arial"/>
                <w:i/>
                <w:sz w:val="15"/>
                <w:szCs w:val="15"/>
              </w:rPr>
              <w:t xml:space="preserve"> a la </w:t>
            </w:r>
            <w:proofErr w:type="spellStart"/>
            <w:r w:rsidRPr="00B97F40">
              <w:rPr>
                <w:rFonts w:ascii="Arial" w:hAnsi="Arial" w:cs="Arial"/>
                <w:i/>
                <w:sz w:val="15"/>
                <w:szCs w:val="15"/>
              </w:rPr>
              <w:t>notificación</w:t>
            </w:r>
            <w:proofErr w:type="spellEnd"/>
            <w:r w:rsidRPr="00B97F40">
              <w:rPr>
                <w:rFonts w:ascii="Arial" w:hAnsi="Arial" w:cs="Arial"/>
                <w:i/>
                <w:sz w:val="15"/>
                <w:szCs w:val="15"/>
              </w:rPr>
              <w:t xml:space="preserve"> de la presente </w:t>
            </w:r>
            <w:proofErr w:type="spellStart"/>
            <w:r w:rsidRPr="00B97F40">
              <w:rPr>
                <w:rFonts w:ascii="Arial" w:hAnsi="Arial" w:cs="Arial"/>
                <w:i/>
                <w:sz w:val="15"/>
                <w:szCs w:val="15"/>
              </w:rPr>
              <w:t>Resolución</w:t>
            </w:r>
            <w:proofErr w:type="spellEnd"/>
            <w:r w:rsidRPr="00B97F40">
              <w:rPr>
                <w:rFonts w:ascii="Arial" w:hAnsi="Arial" w:cs="Arial"/>
                <w:i/>
                <w:sz w:val="15"/>
                <w:szCs w:val="15"/>
              </w:rPr>
              <w:t>.</w:t>
            </w:r>
          </w:p>
          <w:p w:rsidR="00394534" w:rsidRPr="00B97F40" w:rsidRDefault="00394534" w:rsidP="00610907">
            <w:pPr>
              <w:spacing w:line="240" w:lineRule="atLeast"/>
              <w:jc w:val="both"/>
              <w:rPr>
                <w:rFonts w:ascii="Arial" w:hAnsi="Arial" w:cs="Arial"/>
                <w:i/>
                <w:sz w:val="15"/>
                <w:szCs w:val="15"/>
                <w:lang w:val="es-ES_tradnl"/>
              </w:rPr>
            </w:pPr>
            <w:r w:rsidRPr="00B97F40">
              <w:rPr>
                <w:rFonts w:ascii="Arial" w:hAnsi="Arial" w:cs="Arial"/>
                <w:i/>
                <w:sz w:val="15"/>
                <w:szCs w:val="15"/>
                <w:lang w:val="es-ES_tradnl"/>
              </w:rPr>
              <w:tab/>
            </w:r>
          </w:p>
        </w:tc>
        <w:tc>
          <w:tcPr>
            <w:tcW w:w="4253" w:type="dxa"/>
            <w:shd w:val="clear" w:color="auto" w:fill="auto"/>
          </w:tcPr>
          <w:p w:rsidR="00394534" w:rsidRPr="00B97F40" w:rsidRDefault="00394534" w:rsidP="00610907">
            <w:pPr>
              <w:pStyle w:val="Sangradetextonormal"/>
              <w:spacing w:line="220" w:lineRule="exact"/>
              <w:ind w:firstLine="709"/>
              <w:rPr>
                <w:rFonts w:ascii="Arial" w:hAnsi="Arial" w:cs="Arial"/>
                <w:b/>
                <w:i/>
                <w:color w:val="0000FF"/>
                <w:sz w:val="15"/>
                <w:szCs w:val="15"/>
              </w:rPr>
            </w:pPr>
            <w:r w:rsidRPr="00B97F40">
              <w:rPr>
                <w:rFonts w:ascii="Arial" w:hAnsi="Arial" w:cs="Arial"/>
                <w:i/>
                <w:color w:val="0000FF"/>
                <w:sz w:val="15"/>
                <w:szCs w:val="15"/>
              </w:rPr>
              <w:t>Horren berri ematen dizut zuk jakin dezazun eta behar ondorioak izan ditzan, eta ohartarazi, erabaki honen aurrean hurrengo helegiteetako edozein tarteratu dezakezula:</w:t>
            </w:r>
          </w:p>
          <w:p w:rsidR="00394534" w:rsidRPr="00B97F40" w:rsidRDefault="00394534" w:rsidP="00610907">
            <w:pPr>
              <w:pStyle w:val="Sangradetextonormal"/>
              <w:spacing w:line="220" w:lineRule="exact"/>
              <w:ind w:firstLine="709"/>
              <w:rPr>
                <w:rFonts w:ascii="Arial" w:hAnsi="Arial" w:cs="Arial"/>
                <w:b/>
                <w:i/>
                <w:color w:val="0000FF"/>
                <w:sz w:val="15"/>
                <w:szCs w:val="15"/>
              </w:rPr>
            </w:pPr>
            <w:r w:rsidRPr="00B97F40">
              <w:rPr>
                <w:rFonts w:ascii="Arial" w:hAnsi="Arial" w:cs="Arial"/>
                <w:i/>
                <w:color w:val="0000FF"/>
                <w:sz w:val="15"/>
                <w:szCs w:val="15"/>
              </w:rPr>
              <w:t>1.- Ebazpen hau egin duen udal organoaren aurrean, nahi izanez gero, berraztertze-errekurtsoa hilabeteko epean, jakinarazpen hau jaso eta biharamunetik hasita, urriaren 1eko 39/2015 Herri Administrazio Publikoen Administrazio Prozedura Erkidearen Legearen 123. eta 124. artikuluetan ezarritakoari jarraiki.</w:t>
            </w:r>
          </w:p>
          <w:p w:rsidR="00394534" w:rsidRPr="00B97F40" w:rsidRDefault="00394534" w:rsidP="00610907">
            <w:pPr>
              <w:pStyle w:val="Sangradetextonormal"/>
              <w:spacing w:line="220" w:lineRule="exact"/>
              <w:ind w:firstLine="709"/>
              <w:rPr>
                <w:rFonts w:ascii="Arial" w:hAnsi="Arial" w:cs="Arial"/>
                <w:b/>
                <w:i/>
                <w:color w:val="0000FF"/>
                <w:sz w:val="15"/>
                <w:szCs w:val="15"/>
              </w:rPr>
            </w:pPr>
            <w:r w:rsidRPr="00B97F40">
              <w:rPr>
                <w:rFonts w:ascii="Arial" w:hAnsi="Arial" w:cs="Arial"/>
                <w:i/>
                <w:color w:val="0000FF"/>
                <w:sz w:val="15"/>
                <w:szCs w:val="15"/>
              </w:rPr>
              <w:t xml:space="preserve">2.- Zuzenean, Nafarroako Auzitegi Nagusiaren dagokion sailaren aurrean helegite </w:t>
            </w:r>
            <w:proofErr w:type="spellStart"/>
            <w:r w:rsidRPr="00B97F40">
              <w:rPr>
                <w:rFonts w:ascii="Arial" w:hAnsi="Arial" w:cs="Arial"/>
                <w:i/>
                <w:color w:val="0000FF"/>
                <w:sz w:val="15"/>
                <w:szCs w:val="15"/>
              </w:rPr>
              <w:t>kontentzioso</w:t>
            </w:r>
            <w:proofErr w:type="spellEnd"/>
            <w:r w:rsidRPr="00B97F40">
              <w:rPr>
                <w:rFonts w:ascii="Arial" w:hAnsi="Arial" w:cs="Arial"/>
                <w:i/>
                <w:color w:val="0000FF"/>
                <w:sz w:val="15"/>
                <w:szCs w:val="15"/>
              </w:rPr>
              <w:t xml:space="preserve">-administratiboa bi hilabeteko epean jakinarazpen hau jaso eta biharamunetik hasita, uztailaren 13ko 29/1998 Legearen 8.1 eta 10.1 artikuluetan ezarritakoarekin bat, Jurisdikzio </w:t>
            </w:r>
            <w:proofErr w:type="spellStart"/>
            <w:r w:rsidRPr="00B97F40">
              <w:rPr>
                <w:rFonts w:ascii="Arial" w:hAnsi="Arial" w:cs="Arial"/>
                <w:i/>
                <w:color w:val="0000FF"/>
                <w:sz w:val="15"/>
                <w:szCs w:val="15"/>
              </w:rPr>
              <w:t>Kontentzioso</w:t>
            </w:r>
            <w:proofErr w:type="spellEnd"/>
            <w:r w:rsidRPr="00B97F40">
              <w:rPr>
                <w:rFonts w:ascii="Arial" w:hAnsi="Arial" w:cs="Arial"/>
                <w:i/>
                <w:color w:val="0000FF"/>
                <w:sz w:val="15"/>
                <w:szCs w:val="15"/>
              </w:rPr>
              <w:t>-Administratiboa arautzen duena.</w:t>
            </w:r>
          </w:p>
          <w:p w:rsidR="00394534" w:rsidRPr="00B97F40" w:rsidRDefault="00394534" w:rsidP="00610907">
            <w:pPr>
              <w:pStyle w:val="Sangradetextonormal"/>
              <w:spacing w:line="220" w:lineRule="exact"/>
              <w:ind w:firstLine="709"/>
              <w:rPr>
                <w:rFonts w:ascii="Arial" w:hAnsi="Arial" w:cs="Arial"/>
                <w:b/>
                <w:i/>
                <w:color w:val="0000FF"/>
                <w:sz w:val="15"/>
                <w:szCs w:val="15"/>
              </w:rPr>
            </w:pPr>
            <w:r w:rsidRPr="00B97F40">
              <w:rPr>
                <w:rFonts w:ascii="Arial" w:hAnsi="Arial" w:cs="Arial"/>
                <w:i/>
                <w:color w:val="0000FF"/>
                <w:sz w:val="15"/>
                <w:szCs w:val="15"/>
              </w:rPr>
              <w:t>3.- Hala nahi izanez gero, Nafarroako Administrazio Auzitegiaren aurrean gorako helegitea hilabeteko epean jakinarazpen hau jaso eta biharamunetik hasita.</w:t>
            </w:r>
          </w:p>
          <w:p w:rsidR="00394534" w:rsidRPr="00B97F40" w:rsidRDefault="00394534" w:rsidP="00610907">
            <w:pPr>
              <w:pStyle w:val="Sangradetextonormal"/>
              <w:spacing w:line="220" w:lineRule="exact"/>
              <w:ind w:firstLine="709"/>
              <w:rPr>
                <w:rFonts w:ascii="Arial" w:hAnsi="Arial" w:cs="Arial"/>
                <w:b/>
                <w:i/>
                <w:color w:val="0000FF"/>
                <w:sz w:val="15"/>
                <w:szCs w:val="15"/>
              </w:rPr>
            </w:pPr>
          </w:p>
        </w:tc>
      </w:tr>
    </w:tbl>
    <w:p w:rsidR="00394534" w:rsidRPr="00B21DFF" w:rsidRDefault="00394534" w:rsidP="00394534">
      <w:pPr>
        <w:spacing w:line="240" w:lineRule="exact"/>
        <w:rPr>
          <w:rFonts w:ascii="Arial" w:hAnsi="Arial" w:cs="Arial"/>
          <w:i/>
          <w:sz w:val="18"/>
          <w:szCs w:val="18"/>
          <w:lang w:val="eu-ES"/>
        </w:rPr>
      </w:pP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279"/>
      </w:tblGrid>
      <w:tr w:rsidR="00394534" w:rsidRPr="00A3174F" w:rsidTr="00610907">
        <w:trPr>
          <w:jc w:val="center"/>
        </w:trPr>
        <w:tc>
          <w:tcPr>
            <w:tcW w:w="4279" w:type="dxa"/>
            <w:shd w:val="clear" w:color="auto" w:fill="auto"/>
          </w:tcPr>
          <w:p w:rsidR="00394534" w:rsidRPr="00A3174F" w:rsidRDefault="00394534" w:rsidP="009E51D1">
            <w:pPr>
              <w:spacing w:line="260" w:lineRule="exact"/>
              <w:jc w:val="center"/>
              <w:rPr>
                <w:rFonts w:ascii="Arial" w:hAnsi="Arial" w:cs="Arial"/>
                <w:i/>
                <w:sz w:val="18"/>
                <w:szCs w:val="18"/>
              </w:rPr>
            </w:pPr>
            <w:r w:rsidRPr="00A3174F">
              <w:rPr>
                <w:rFonts w:ascii="Arial" w:hAnsi="Arial" w:cs="Arial"/>
                <w:i/>
                <w:iCs/>
                <w:sz w:val="18"/>
                <w:szCs w:val="18"/>
              </w:rPr>
              <w:t xml:space="preserve">Barañáin, a </w:t>
            </w:r>
            <w:r w:rsidR="009E51D1">
              <w:rPr>
                <w:rFonts w:ascii="Arial" w:hAnsi="Arial" w:cs="Arial"/>
                <w:bCs/>
                <w:i/>
                <w:sz w:val="18"/>
                <w:szCs w:val="18"/>
              </w:rPr>
              <w:t>20 de diciembre de 2019</w:t>
            </w:r>
          </w:p>
        </w:tc>
        <w:tc>
          <w:tcPr>
            <w:tcW w:w="4279" w:type="dxa"/>
            <w:shd w:val="clear" w:color="auto" w:fill="auto"/>
          </w:tcPr>
          <w:p w:rsidR="00394534" w:rsidRPr="00A3174F" w:rsidRDefault="00394534" w:rsidP="009E51D1">
            <w:pPr>
              <w:pStyle w:val="Sangra2detindependiente"/>
              <w:spacing w:line="260" w:lineRule="exact"/>
              <w:ind w:firstLine="0"/>
              <w:jc w:val="center"/>
              <w:rPr>
                <w:rFonts w:ascii="Arial" w:hAnsi="Arial" w:cs="Arial"/>
                <w:i/>
                <w:color w:val="0000FF"/>
                <w:sz w:val="18"/>
                <w:szCs w:val="18"/>
              </w:rPr>
            </w:pPr>
            <w:r w:rsidRPr="00A3174F">
              <w:rPr>
                <w:rFonts w:ascii="Arial" w:hAnsi="Arial" w:cs="Arial"/>
                <w:i/>
                <w:color w:val="0000FF"/>
                <w:sz w:val="18"/>
                <w:szCs w:val="18"/>
              </w:rPr>
              <w:t xml:space="preserve">Barañainen, </w:t>
            </w:r>
            <w:r w:rsidR="009E51D1">
              <w:rPr>
                <w:rFonts w:ascii="Arial" w:hAnsi="Arial" w:cs="Arial"/>
                <w:bCs/>
                <w:i/>
                <w:color w:val="0000FF"/>
                <w:sz w:val="18"/>
                <w:szCs w:val="18"/>
              </w:rPr>
              <w:t>2019ko abenduaren 20</w:t>
            </w:r>
            <w:r w:rsidRPr="00A3174F">
              <w:rPr>
                <w:rFonts w:ascii="Arial" w:hAnsi="Arial" w:cs="Arial"/>
                <w:i/>
                <w:color w:val="0000FF"/>
                <w:sz w:val="18"/>
                <w:szCs w:val="18"/>
              </w:rPr>
              <w:t>an</w:t>
            </w:r>
          </w:p>
        </w:tc>
      </w:tr>
    </w:tbl>
    <w:p w:rsidR="00394534" w:rsidRDefault="00394534" w:rsidP="00394534">
      <w:pPr>
        <w:spacing w:line="240" w:lineRule="exact"/>
        <w:rPr>
          <w:rFonts w:ascii="Arial" w:hAnsi="Arial" w:cs="Arial"/>
          <w:i/>
          <w:sz w:val="18"/>
          <w:szCs w:val="18"/>
        </w:rPr>
      </w:pPr>
    </w:p>
    <w:p w:rsidR="00394534" w:rsidRPr="00DA3002" w:rsidRDefault="00394534" w:rsidP="00394534">
      <w:pPr>
        <w:spacing w:line="260" w:lineRule="exact"/>
        <w:ind w:firstLine="708"/>
        <w:rPr>
          <w:rFonts w:ascii="Arial" w:hAnsi="Arial" w:cs="Arial"/>
          <w:sz w:val="18"/>
          <w:szCs w:val="18"/>
        </w:rPr>
      </w:pPr>
      <w:r>
        <w:rPr>
          <w:rFonts w:ascii="Arial" w:hAnsi="Arial" w:cs="Arial"/>
          <w:i/>
          <w:iCs/>
          <w:sz w:val="18"/>
          <w:szCs w:val="18"/>
        </w:rPr>
        <w:t>La Alcaldesa-Presidenta</w:t>
      </w:r>
      <w:r w:rsidRPr="00DA3002">
        <w:rPr>
          <w:rFonts w:ascii="Arial" w:hAnsi="Arial" w:cs="Arial"/>
          <w:i/>
          <w:iCs/>
          <w:sz w:val="18"/>
          <w:szCs w:val="18"/>
        </w:rPr>
        <w:tab/>
      </w:r>
      <w:r w:rsidRPr="00DA3002">
        <w:rPr>
          <w:rFonts w:ascii="Arial" w:hAnsi="Arial" w:cs="Arial"/>
          <w:i/>
          <w:iCs/>
          <w:sz w:val="18"/>
          <w:szCs w:val="18"/>
        </w:rPr>
        <w:tab/>
      </w:r>
      <w:r w:rsidRPr="00DA3002">
        <w:rPr>
          <w:rFonts w:ascii="Arial" w:hAnsi="Arial" w:cs="Arial"/>
          <w:i/>
          <w:iCs/>
          <w:sz w:val="18"/>
          <w:szCs w:val="18"/>
        </w:rPr>
        <w:tab/>
      </w:r>
      <w:r w:rsidRPr="00DA3002">
        <w:rPr>
          <w:rFonts w:ascii="Arial" w:hAnsi="Arial" w:cs="Arial"/>
          <w:i/>
          <w:iCs/>
          <w:sz w:val="18"/>
          <w:szCs w:val="18"/>
        </w:rPr>
        <w:tab/>
      </w:r>
      <w:r w:rsidRPr="00DA3002">
        <w:rPr>
          <w:rFonts w:ascii="Arial" w:hAnsi="Arial" w:cs="Arial"/>
          <w:i/>
          <w:iCs/>
          <w:sz w:val="18"/>
          <w:szCs w:val="18"/>
        </w:rPr>
        <w:tab/>
      </w:r>
      <w:r w:rsidRPr="00DA3002">
        <w:rPr>
          <w:rFonts w:ascii="Arial" w:hAnsi="Arial" w:cs="Arial"/>
          <w:i/>
          <w:iCs/>
          <w:sz w:val="18"/>
          <w:szCs w:val="18"/>
        </w:rPr>
        <w:tab/>
      </w:r>
      <w:r w:rsidR="00B21DFF">
        <w:rPr>
          <w:rFonts w:ascii="Arial" w:hAnsi="Arial" w:cs="Arial"/>
          <w:i/>
          <w:iCs/>
          <w:sz w:val="18"/>
          <w:szCs w:val="18"/>
        </w:rPr>
        <w:t>La Secretaria</w:t>
      </w:r>
      <w:r>
        <w:rPr>
          <w:rFonts w:ascii="Arial" w:hAnsi="Arial" w:cs="Arial"/>
          <w:i/>
          <w:iCs/>
          <w:sz w:val="18"/>
          <w:szCs w:val="18"/>
        </w:rPr>
        <w:t xml:space="preserve"> </w:t>
      </w:r>
    </w:p>
    <w:p w:rsidR="00394534" w:rsidRPr="00A3174F" w:rsidRDefault="00394534" w:rsidP="00394534">
      <w:pPr>
        <w:spacing w:line="260" w:lineRule="exact"/>
        <w:ind w:firstLine="708"/>
        <w:rPr>
          <w:rFonts w:ascii="Arial" w:hAnsi="Arial" w:cs="Arial"/>
          <w:i/>
          <w:sz w:val="18"/>
          <w:szCs w:val="18"/>
        </w:rPr>
      </w:pPr>
      <w:proofErr w:type="spellStart"/>
      <w:r w:rsidRPr="007D5560">
        <w:rPr>
          <w:rFonts w:ascii="Arial" w:hAnsi="Arial" w:cs="Arial"/>
          <w:i/>
          <w:color w:val="0000FF"/>
          <w:sz w:val="18"/>
          <w:szCs w:val="18"/>
        </w:rPr>
        <w:t>Alkate-Udalburu</w:t>
      </w:r>
      <w:proofErr w:type="spellEnd"/>
      <w:r w:rsidRPr="007D5560">
        <w:rPr>
          <w:rFonts w:ascii="Arial" w:hAnsi="Arial" w:cs="Arial"/>
          <w:i/>
          <w:color w:val="0000FF"/>
          <w:sz w:val="18"/>
          <w:szCs w:val="18"/>
        </w:rPr>
        <w:t xml:space="preserve"> Andrea</w:t>
      </w:r>
      <w:r w:rsidRPr="007D5560">
        <w:rPr>
          <w:rFonts w:ascii="Arial" w:hAnsi="Arial" w:cs="Arial"/>
          <w:i/>
          <w:color w:val="0000FF"/>
          <w:sz w:val="18"/>
          <w:szCs w:val="18"/>
        </w:rPr>
        <w:tab/>
      </w:r>
      <w:r w:rsidRPr="007D5560">
        <w:rPr>
          <w:rFonts w:ascii="Arial" w:hAnsi="Arial" w:cs="Arial"/>
          <w:i/>
          <w:color w:val="0000FF"/>
          <w:sz w:val="18"/>
          <w:szCs w:val="18"/>
        </w:rPr>
        <w:tab/>
      </w:r>
      <w:r w:rsidRPr="007D5560">
        <w:rPr>
          <w:rFonts w:ascii="Arial" w:hAnsi="Arial" w:cs="Arial"/>
          <w:i/>
          <w:color w:val="0000FF"/>
          <w:sz w:val="18"/>
          <w:szCs w:val="18"/>
        </w:rPr>
        <w:tab/>
      </w:r>
      <w:r w:rsidRPr="007D5560">
        <w:rPr>
          <w:rFonts w:ascii="Arial" w:hAnsi="Arial" w:cs="Arial"/>
          <w:i/>
          <w:color w:val="0000FF"/>
          <w:sz w:val="18"/>
          <w:szCs w:val="18"/>
        </w:rPr>
        <w:tab/>
      </w:r>
      <w:r w:rsidRPr="007D5560">
        <w:rPr>
          <w:rFonts w:ascii="Arial" w:hAnsi="Arial" w:cs="Arial"/>
          <w:i/>
          <w:color w:val="0000FF"/>
          <w:sz w:val="18"/>
          <w:szCs w:val="18"/>
        </w:rPr>
        <w:tab/>
      </w:r>
      <w:r w:rsidRPr="007D5560">
        <w:rPr>
          <w:rFonts w:ascii="Arial" w:hAnsi="Arial" w:cs="Arial"/>
          <w:i/>
          <w:color w:val="0000FF"/>
          <w:sz w:val="18"/>
          <w:szCs w:val="18"/>
        </w:rPr>
        <w:tab/>
      </w:r>
      <w:proofErr w:type="spellStart"/>
      <w:r w:rsidRPr="007D5560">
        <w:rPr>
          <w:rFonts w:ascii="Arial" w:hAnsi="Arial" w:cs="Arial"/>
          <w:i/>
          <w:color w:val="0000FF"/>
          <w:sz w:val="18"/>
          <w:szCs w:val="18"/>
        </w:rPr>
        <w:t>Idazkaria</w:t>
      </w:r>
      <w:proofErr w:type="spellEnd"/>
    </w:p>
    <w:p w:rsidR="00A3174F" w:rsidRDefault="00A3174F" w:rsidP="00394534"/>
    <w:p w:rsidR="009E51D1" w:rsidRDefault="009E51D1" w:rsidP="00394534"/>
    <w:p w:rsidR="009E51D1" w:rsidRDefault="009E51D1" w:rsidP="00394534"/>
    <w:p w:rsidR="009E51D1" w:rsidRPr="00394534" w:rsidRDefault="009E51D1" w:rsidP="009E51D1">
      <w:pPr>
        <w:ind w:left="-1276"/>
      </w:pPr>
      <w:bookmarkStart w:id="0" w:name="_GoBack"/>
      <w:bookmarkEnd w:id="0"/>
    </w:p>
    <w:sectPr w:rsidR="009E51D1" w:rsidRPr="00394534" w:rsidSect="00303649">
      <w:headerReference w:type="default" r:id="rId8"/>
      <w:endnotePr>
        <w:numFmt w:val="decimal"/>
      </w:endnotePr>
      <w:type w:val="continuous"/>
      <w:pgSz w:w="11906" w:h="16838" w:code="9"/>
      <w:pgMar w:top="2835" w:right="1701" w:bottom="1134" w:left="1701" w:header="624" w:footer="0" w:gutter="0"/>
      <w:cols w:space="709"/>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F60" w:rsidRDefault="00763F60">
      <w:pPr>
        <w:spacing w:line="20" w:lineRule="exact"/>
      </w:pPr>
    </w:p>
  </w:endnote>
  <w:endnote w:type="continuationSeparator" w:id="0">
    <w:p w:rsidR="00763F60" w:rsidRDefault="00763F60">
      <w:r>
        <w:t xml:space="preserve"> </w:t>
      </w:r>
    </w:p>
  </w:endnote>
  <w:endnote w:type="continuationNotice" w:id="1">
    <w:p w:rsidR="00763F60" w:rsidRDefault="00763F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sual">
    <w:altName w:val="Bookman Old Style"/>
    <w:charset w:val="00"/>
    <w:family w:val="script"/>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F60" w:rsidRDefault="00763F60">
      <w:r>
        <w:separator/>
      </w:r>
    </w:p>
  </w:footnote>
  <w:footnote w:type="continuationSeparator" w:id="0">
    <w:p w:rsidR="00763F60" w:rsidRDefault="00763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D" w:rsidRDefault="00394534">
    <w:pPr>
      <w:pStyle w:val="Encabezado"/>
      <w:rPr>
        <w:lang w:val="es-ES_tradnl"/>
      </w:rPr>
    </w:pPr>
    <w:r w:rsidRPr="00394534">
      <w:rPr>
        <w:lang w:val="es-ES_tradnl"/>
      </w:rPr>
      <w:t xml:space="preserve">  </w:t>
    </w:r>
    <w:r w:rsidR="008C3AF7" w:rsidRPr="008C3AF7">
      <w:rPr>
        <w:lang w:val="es-ES_tradnl"/>
      </w:rPr>
      <w:t xml:space="preserve">  </w:t>
    </w:r>
  </w:p>
  <w:p w:rsidR="00A8241D" w:rsidRDefault="00A8241D">
    <w:pPr>
      <w:pStyle w:val="Encabezado"/>
    </w:pPr>
    <w:r w:rsidRPr="002724DD">
      <w:rPr>
        <w:rFonts w:ascii="Arial" w:hAnsi="Arial" w:cs="Arial"/>
        <w:noProof/>
        <w:sz w:val="16"/>
        <w:szCs w:val="16"/>
        <w:lang w:val="es-ES"/>
      </w:rPr>
      <mc:AlternateContent>
        <mc:Choice Requires="wps">
          <w:drawing>
            <wp:anchor distT="0" distB="0" distL="114300" distR="114300" simplePos="0" relativeHeight="251660288" behindDoc="1" locked="0" layoutInCell="1" allowOverlap="0" wp14:anchorId="7D48B5AE" wp14:editId="696ED443">
              <wp:simplePos x="0" y="0"/>
              <wp:positionH relativeFrom="leftMargin">
                <wp:posOffset>-1838325</wp:posOffset>
              </wp:positionH>
              <wp:positionV relativeFrom="page">
                <wp:posOffset>5359400</wp:posOffset>
              </wp:positionV>
              <wp:extent cx="4266565" cy="255270"/>
              <wp:effectExtent l="5398" t="0" r="6032" b="6033"/>
              <wp:wrapTight wrapText="bothSides">
                <wp:wrapPolygon edited="1">
                  <wp:start x="21595" y="-107"/>
                  <wp:lineTo x="99" y="-107"/>
                  <wp:lineTo x="99" y="19236"/>
                  <wp:lineTo x="21595" y="19236"/>
                  <wp:lineTo x="21605" y="107"/>
                  <wp:lineTo x="21595" y="-107"/>
                </wp:wrapPolygon>
              </wp:wrapTight>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66565" cy="255270"/>
                      </a:xfrm>
                      <a:prstGeom prst="rect">
                        <a:avLst/>
                      </a:prstGeom>
                      <a:solidFill>
                        <a:srgbClr val="FFFFFF"/>
                      </a:solidFill>
                      <a:ln w="9525">
                        <a:noFill/>
                        <a:miter lim="800000"/>
                        <a:headEnd/>
                        <a:tailEnd/>
                      </a:ln>
                    </wps:spPr>
                    <wps:txbx>
                      <w:txbxContent>
                        <w:p w:rsidR="00A8241D" w:rsidRPr="0063424B" w:rsidRDefault="00161CAA" w:rsidP="00161CAA">
                          <w:pPr>
                            <w:pStyle w:val="Piedepgina"/>
                            <w:rPr>
                              <w:rFonts w:ascii="Verdana" w:hAnsi="Verdana"/>
                              <w:color w:val="0000FF"/>
                              <w:sz w:val="16"/>
                              <w:szCs w:val="16"/>
                            </w:rPr>
                          </w:pPr>
                          <w:r>
                            <w:rPr>
                              <w:rFonts w:ascii="Verdana" w:hAnsi="Verdana"/>
                              <w:b/>
                              <w:sz w:val="16"/>
                              <w:szCs w:val="16"/>
                            </w:rPr>
                            <w:t xml:space="preserve">EDUCACIÓN / </w:t>
                          </w:r>
                          <w:r w:rsidRPr="00161CAA">
                            <w:rPr>
                              <w:rFonts w:ascii="Verdana" w:hAnsi="Verdana"/>
                              <w:b/>
                              <w:color w:val="0000FF"/>
                              <w:sz w:val="16"/>
                              <w:szCs w:val="16"/>
                            </w:rPr>
                            <w:t>HEZKUNTZA</w:t>
                          </w:r>
                          <w:r w:rsidR="00F76D40">
                            <w:rPr>
                              <w:rFonts w:ascii="Verdana" w:hAnsi="Verdana"/>
                              <w:b/>
                              <w:color w:val="0000FF"/>
                              <w:sz w:val="16"/>
                              <w:szCs w:val="16"/>
                            </w:rPr>
                            <w:t xml:space="preserve">    </w:t>
                          </w:r>
                          <w:proofErr w:type="spellStart"/>
                          <w:r w:rsidR="00A8241D" w:rsidRPr="0063424B">
                            <w:rPr>
                              <w:rFonts w:ascii="Verdana" w:hAnsi="Verdana"/>
                              <w:sz w:val="16"/>
                              <w:szCs w:val="16"/>
                            </w:rPr>
                            <w:t>Telf</w:t>
                          </w:r>
                          <w:proofErr w:type="spellEnd"/>
                          <w:r w:rsidR="00A8241D" w:rsidRPr="0063424B">
                            <w:rPr>
                              <w:rFonts w:ascii="Verdana" w:hAnsi="Verdana"/>
                              <w:sz w:val="16"/>
                              <w:szCs w:val="16"/>
                            </w:rPr>
                            <w:t xml:space="preserve">. 948 </w:t>
                          </w:r>
                          <w:r w:rsidR="00F76D40">
                            <w:rPr>
                              <w:rFonts w:ascii="Verdana" w:hAnsi="Verdana"/>
                              <w:sz w:val="16"/>
                              <w:szCs w:val="16"/>
                            </w:rPr>
                            <w:t>286</w:t>
                          </w:r>
                          <w:r w:rsidR="00A8241D" w:rsidRPr="0063424B">
                            <w:rPr>
                              <w:rFonts w:ascii="Verdana" w:hAnsi="Verdana"/>
                              <w:sz w:val="16"/>
                              <w:szCs w:val="16"/>
                            </w:rPr>
                            <w:t xml:space="preserve"> </w:t>
                          </w:r>
                          <w:r w:rsidR="00F76D40">
                            <w:rPr>
                              <w:rFonts w:ascii="Verdana" w:hAnsi="Verdana"/>
                              <w:sz w:val="16"/>
                              <w:szCs w:val="16"/>
                            </w:rPr>
                            <w:t>31</w:t>
                          </w:r>
                          <w:r>
                            <w:rPr>
                              <w:rFonts w:ascii="Verdana" w:hAnsi="Verdana"/>
                              <w:sz w:val="16"/>
                              <w:szCs w:val="16"/>
                            </w:rPr>
                            <w:t>0</w:t>
                          </w:r>
                          <w:r w:rsidR="00F76D40">
                            <w:rPr>
                              <w:rFonts w:ascii="Verdana" w:hAnsi="Verdana"/>
                              <w:sz w:val="16"/>
                              <w:szCs w:val="16"/>
                            </w:rPr>
                            <w:t xml:space="preserve">    </w:t>
                          </w:r>
                          <w:r>
                            <w:rPr>
                              <w:rFonts w:ascii="Verdana" w:hAnsi="Verdana"/>
                              <w:color w:val="0000FF"/>
                              <w:sz w:val="16"/>
                              <w:szCs w:val="16"/>
                            </w:rPr>
                            <w:t>educacion</w:t>
                          </w:r>
                          <w:r w:rsidR="00F76D40">
                            <w:rPr>
                              <w:rFonts w:ascii="Verdana" w:hAnsi="Verdana"/>
                              <w:color w:val="0000FF"/>
                              <w:sz w:val="16"/>
                              <w:szCs w:val="16"/>
                            </w:rPr>
                            <w:t>@</w:t>
                          </w:r>
                          <w:r w:rsidR="00A8241D" w:rsidRPr="0063424B">
                            <w:rPr>
                              <w:rFonts w:ascii="Verdana" w:hAnsi="Verdana"/>
                              <w:color w:val="0000FF"/>
                              <w:sz w:val="16"/>
                              <w:szCs w:val="16"/>
                            </w:rPr>
                            <w:t>baranain.com</w:t>
                          </w:r>
                        </w:p>
                        <w:p w:rsidR="00A8241D" w:rsidRDefault="00A8241D" w:rsidP="00A824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8B5AE" id="_x0000_t202" coordsize="21600,21600" o:spt="202" path="m,l,21600r21600,l21600,xe">
              <v:stroke joinstyle="miter"/>
              <v:path gradientshapeok="t" o:connecttype="rect"/>
            </v:shapetype>
            <v:shape id="Cuadro de texto 2" o:spid="_x0000_s1026" type="#_x0000_t202" style="position:absolute;margin-left:-144.75pt;margin-top:422pt;width:335.95pt;height:20.1pt;rotation:-90;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wrapcoords="11444 -171526 10158 -171526 10158 151772 11444 151772 11445 -167949 11444 -17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iLgIAADMEAAAOAAAAZHJzL2Uyb0RvYy54bWysU9uO2yAQfa/Uf0C8N07cOLsbxVlts01V&#10;aXuRtv0ADDhGBYYCiZ1+/Q44SqLtW1UeEMMMh5lzZlb3g9HkIH1QYGs6m0wpkZaDUHZX058/tu9u&#10;KQmRWcE0WFnTowz0fv32zap3S1lCB1pITxDEhmXvatrF6JZFEXgnDQsTcNKiswVvWETT7wrhWY/o&#10;RhfldLooevDCeeAyBLx9HJ10nfHbVvL4rW2DjETXFHOLefd5b9JerFdsufPMdYqf0mD/kIVhyuKn&#10;Z6hHFhnZe/UXlFHcQ4A2TjiYAtpWcZlrwGpm01fVPHfMyVwLkhPcmabw/2D518N3T5So6fvpDSWW&#10;GRRps2fCAxGSRDlEIGWiqXdhidHPDuPj8AEGlDuXHNwT8F+BWNh0zO7kg/fQd5IJTHOWXhZXT0ec&#10;kECa/gsI/I3tI2SgofWGeECNZgvUFle+RpIIfobqHc+KYVqE4+W8XCyqRUUJR19ZVeVNlrRgywSW&#10;BHE+xE8SDEmHmnrsiIzKDk8hpuQuISk8gFZiq7TOht81G+3JgWH3bPPK9bwK05b0Nb2ryiojW0jv&#10;c2MZFbG7tTI1vR0LyteJnI9W5HNkSo9nzETbE1uJoJGqODQDBiYKGxBH5C0zhGzg1GFBHfg/lPTY&#10;wTUNv/fMS0r0Z4vc383m89Ty2ZhXNyUa/trTXHuY5QhV00jJeNzEPCaJBwsPqFGrMl+XTE65Ymdm&#10;Gk9TlFr/2s5Rl1lfvwAAAP//AwBQSwMEFAAGAAgAAAAhAKEd2bThAAAACgEAAA8AAABkcnMvZG93&#10;bnJldi54bWxMj01Lw0AQhu+C/2EZwYvY3Ya61phNkeIHvQi2Rehtmx2TYHY2ZLdt9Nc7nvQ4vA/v&#10;+0yxGH0njjjENpCB6USBQKqCa6k2sN08Xc9BxGTJ2S4QGvjCCIvy/KywuQsnesPjOtWCSyjm1kCT&#10;Up9LGasGvY2T0CNx9hEGbxOfQy3dYE9c7juZKaWlty3xQmN7XDZYfa4P3sDty6vepaX/bnfPanX3&#10;eOVX/ezdmMuL8eEeRMIx/cHwq8/qULLTPhzIRdEZyPSMSQM32XwKggGtNYg9g7yrQJaF/P9C+QMA&#10;AP//AwBQSwECLQAUAAYACAAAACEAtoM4kv4AAADhAQAAEwAAAAAAAAAAAAAAAAAAAAAAW0NvbnRl&#10;bnRfVHlwZXNdLnhtbFBLAQItABQABgAIAAAAIQA4/SH/1gAAAJQBAAALAAAAAAAAAAAAAAAAAC8B&#10;AABfcmVscy8ucmVsc1BLAQItABQABgAIAAAAIQDnqB/iLgIAADMEAAAOAAAAAAAAAAAAAAAAAC4C&#10;AABkcnMvZTJvRG9jLnhtbFBLAQItABQABgAIAAAAIQChHdm04QAAAAoBAAAPAAAAAAAAAAAAAAAA&#10;AIgEAABkcnMvZG93bnJldi54bWxQSwUGAAAAAAQABADzAAAAlgUAAAAA&#10;" o:allowoverlap="f" stroked="f">
              <v:textbox>
                <w:txbxContent>
                  <w:p w:rsidR="00A8241D" w:rsidRPr="0063424B" w:rsidRDefault="00161CAA" w:rsidP="00161CAA">
                    <w:pPr>
                      <w:pStyle w:val="Piedepgina"/>
                      <w:rPr>
                        <w:rFonts w:ascii="Verdana" w:hAnsi="Verdana"/>
                        <w:color w:val="0000FF"/>
                        <w:sz w:val="16"/>
                        <w:szCs w:val="16"/>
                      </w:rPr>
                    </w:pPr>
                    <w:r>
                      <w:rPr>
                        <w:rFonts w:ascii="Verdana" w:hAnsi="Verdana"/>
                        <w:b/>
                        <w:sz w:val="16"/>
                        <w:szCs w:val="16"/>
                      </w:rPr>
                      <w:t xml:space="preserve">EDUCACIÓN / </w:t>
                    </w:r>
                    <w:r w:rsidRPr="00161CAA">
                      <w:rPr>
                        <w:rFonts w:ascii="Verdana" w:hAnsi="Verdana"/>
                        <w:b/>
                        <w:color w:val="0000FF"/>
                        <w:sz w:val="16"/>
                        <w:szCs w:val="16"/>
                      </w:rPr>
                      <w:t>HEZKUNTZA</w:t>
                    </w:r>
                    <w:r w:rsidR="00F76D40">
                      <w:rPr>
                        <w:rFonts w:ascii="Verdana" w:hAnsi="Verdana"/>
                        <w:b/>
                        <w:color w:val="0000FF"/>
                        <w:sz w:val="16"/>
                        <w:szCs w:val="16"/>
                      </w:rPr>
                      <w:t xml:space="preserve">    </w:t>
                    </w:r>
                    <w:proofErr w:type="spellStart"/>
                    <w:r w:rsidR="00A8241D" w:rsidRPr="0063424B">
                      <w:rPr>
                        <w:rFonts w:ascii="Verdana" w:hAnsi="Verdana"/>
                        <w:sz w:val="16"/>
                        <w:szCs w:val="16"/>
                      </w:rPr>
                      <w:t>Telf</w:t>
                    </w:r>
                    <w:proofErr w:type="spellEnd"/>
                    <w:r w:rsidR="00A8241D" w:rsidRPr="0063424B">
                      <w:rPr>
                        <w:rFonts w:ascii="Verdana" w:hAnsi="Verdana"/>
                        <w:sz w:val="16"/>
                        <w:szCs w:val="16"/>
                      </w:rPr>
                      <w:t xml:space="preserve">. 948 </w:t>
                    </w:r>
                    <w:r w:rsidR="00F76D40">
                      <w:rPr>
                        <w:rFonts w:ascii="Verdana" w:hAnsi="Verdana"/>
                        <w:sz w:val="16"/>
                        <w:szCs w:val="16"/>
                      </w:rPr>
                      <w:t>286</w:t>
                    </w:r>
                    <w:r w:rsidR="00A8241D" w:rsidRPr="0063424B">
                      <w:rPr>
                        <w:rFonts w:ascii="Verdana" w:hAnsi="Verdana"/>
                        <w:sz w:val="16"/>
                        <w:szCs w:val="16"/>
                      </w:rPr>
                      <w:t xml:space="preserve"> </w:t>
                    </w:r>
                    <w:r w:rsidR="00F76D40">
                      <w:rPr>
                        <w:rFonts w:ascii="Verdana" w:hAnsi="Verdana"/>
                        <w:sz w:val="16"/>
                        <w:szCs w:val="16"/>
                      </w:rPr>
                      <w:t>31</w:t>
                    </w:r>
                    <w:r>
                      <w:rPr>
                        <w:rFonts w:ascii="Verdana" w:hAnsi="Verdana"/>
                        <w:sz w:val="16"/>
                        <w:szCs w:val="16"/>
                      </w:rPr>
                      <w:t>0</w:t>
                    </w:r>
                    <w:r w:rsidR="00F76D40">
                      <w:rPr>
                        <w:rFonts w:ascii="Verdana" w:hAnsi="Verdana"/>
                        <w:sz w:val="16"/>
                        <w:szCs w:val="16"/>
                      </w:rPr>
                      <w:t xml:space="preserve">    </w:t>
                    </w:r>
                    <w:r>
                      <w:rPr>
                        <w:rFonts w:ascii="Verdana" w:hAnsi="Verdana"/>
                        <w:color w:val="0000FF"/>
                        <w:sz w:val="16"/>
                        <w:szCs w:val="16"/>
                      </w:rPr>
                      <w:t>educacion</w:t>
                    </w:r>
                    <w:r w:rsidR="00F76D40">
                      <w:rPr>
                        <w:rFonts w:ascii="Verdana" w:hAnsi="Verdana"/>
                        <w:color w:val="0000FF"/>
                        <w:sz w:val="16"/>
                        <w:szCs w:val="16"/>
                      </w:rPr>
                      <w:t>@</w:t>
                    </w:r>
                    <w:r w:rsidR="00A8241D" w:rsidRPr="0063424B">
                      <w:rPr>
                        <w:rFonts w:ascii="Verdana" w:hAnsi="Verdana"/>
                        <w:color w:val="0000FF"/>
                        <w:sz w:val="16"/>
                        <w:szCs w:val="16"/>
                      </w:rPr>
                      <w:t>baranain.com</w:t>
                    </w:r>
                  </w:p>
                  <w:p w:rsidR="00A8241D" w:rsidRDefault="00A8241D" w:rsidP="00A8241D"/>
                </w:txbxContent>
              </v:textbox>
              <w10:wrap type="tight"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46725"/>
    <w:multiLevelType w:val="singleLevel"/>
    <w:tmpl w:val="C0842266"/>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AE52E95"/>
    <w:multiLevelType w:val="singleLevel"/>
    <w:tmpl w:val="0C0A0001"/>
    <w:lvl w:ilvl="0">
      <w:start w:val="739"/>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91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D1"/>
    <w:rsid w:val="00002C11"/>
    <w:rsid w:val="00087BCC"/>
    <w:rsid w:val="000B641D"/>
    <w:rsid w:val="000F6808"/>
    <w:rsid w:val="001526A9"/>
    <w:rsid w:val="00161CAA"/>
    <w:rsid w:val="00185A48"/>
    <w:rsid w:val="00201ABF"/>
    <w:rsid w:val="00267B3D"/>
    <w:rsid w:val="002724DD"/>
    <w:rsid w:val="00303649"/>
    <w:rsid w:val="00365FCA"/>
    <w:rsid w:val="00366054"/>
    <w:rsid w:val="0038178E"/>
    <w:rsid w:val="00394534"/>
    <w:rsid w:val="003B1CF1"/>
    <w:rsid w:val="003D448C"/>
    <w:rsid w:val="00427904"/>
    <w:rsid w:val="00475EFC"/>
    <w:rsid w:val="00492369"/>
    <w:rsid w:val="004E0476"/>
    <w:rsid w:val="004E6495"/>
    <w:rsid w:val="00521C84"/>
    <w:rsid w:val="00560E6E"/>
    <w:rsid w:val="00570D26"/>
    <w:rsid w:val="0058506B"/>
    <w:rsid w:val="00585482"/>
    <w:rsid w:val="005F2186"/>
    <w:rsid w:val="0063424B"/>
    <w:rsid w:val="006601BD"/>
    <w:rsid w:val="00703477"/>
    <w:rsid w:val="00763F60"/>
    <w:rsid w:val="007C2EE4"/>
    <w:rsid w:val="007D72CD"/>
    <w:rsid w:val="007E266A"/>
    <w:rsid w:val="00884B9D"/>
    <w:rsid w:val="00893FAC"/>
    <w:rsid w:val="008C3AF7"/>
    <w:rsid w:val="009003B3"/>
    <w:rsid w:val="00970183"/>
    <w:rsid w:val="009A2CB2"/>
    <w:rsid w:val="009B2E6D"/>
    <w:rsid w:val="009E51D1"/>
    <w:rsid w:val="00A3174F"/>
    <w:rsid w:val="00A74F6E"/>
    <w:rsid w:val="00A8241D"/>
    <w:rsid w:val="00AE5F6F"/>
    <w:rsid w:val="00AE7DFD"/>
    <w:rsid w:val="00B0152A"/>
    <w:rsid w:val="00B21DFF"/>
    <w:rsid w:val="00B85690"/>
    <w:rsid w:val="00B86593"/>
    <w:rsid w:val="00BB0F5C"/>
    <w:rsid w:val="00BE4330"/>
    <w:rsid w:val="00CD04FA"/>
    <w:rsid w:val="00CE5582"/>
    <w:rsid w:val="00D273E3"/>
    <w:rsid w:val="00D94319"/>
    <w:rsid w:val="00DC22F8"/>
    <w:rsid w:val="00DD11BA"/>
    <w:rsid w:val="00DF79C9"/>
    <w:rsid w:val="00E207A1"/>
    <w:rsid w:val="00E47B3C"/>
    <w:rsid w:val="00E833F8"/>
    <w:rsid w:val="00E96003"/>
    <w:rsid w:val="00E97B72"/>
    <w:rsid w:val="00F0427D"/>
    <w:rsid w:val="00F33B8C"/>
    <w:rsid w:val="00F63019"/>
    <w:rsid w:val="00F76D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ABFD53-89F7-4F7C-8694-A0656CD3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34"/>
  </w:style>
  <w:style w:type="paragraph" w:styleId="Ttulo1">
    <w:name w:val="heading 1"/>
    <w:basedOn w:val="Normal"/>
    <w:next w:val="Normal"/>
    <w:qFormat/>
    <w:pPr>
      <w:keepNext/>
      <w:tabs>
        <w:tab w:val="left" w:pos="-720"/>
      </w:tabs>
      <w:jc w:val="both"/>
      <w:outlineLvl w:val="0"/>
    </w:pPr>
    <w:rPr>
      <w:rFonts w:ascii="Arial" w:hAnsi="Arial"/>
      <w:b/>
      <w:i/>
      <w:sz w:val="24"/>
      <w:lang w:val="eu-ES"/>
    </w:rPr>
  </w:style>
  <w:style w:type="paragraph" w:styleId="Ttulo2">
    <w:name w:val="heading 2"/>
    <w:basedOn w:val="Normal"/>
    <w:next w:val="Normal"/>
    <w:link w:val="Ttulo2Car"/>
    <w:uiPriority w:val="9"/>
    <w:qFormat/>
    <w:pPr>
      <w:keepNext/>
      <w:tabs>
        <w:tab w:val="left" w:pos="-720"/>
      </w:tabs>
      <w:jc w:val="center"/>
      <w:outlineLvl w:val="1"/>
    </w:pPr>
    <w:rPr>
      <w:rFonts w:ascii="Arial" w:hAnsi="Arial"/>
      <w:b/>
      <w:i/>
      <w:sz w:val="24"/>
      <w:lang w:val="eu-ES"/>
    </w:rPr>
  </w:style>
  <w:style w:type="paragraph" w:styleId="Ttulo3">
    <w:name w:val="heading 3"/>
    <w:basedOn w:val="Normal"/>
    <w:next w:val="Normal"/>
    <w:qFormat/>
    <w:pPr>
      <w:keepNext/>
      <w:tabs>
        <w:tab w:val="left" w:pos="-720"/>
      </w:tabs>
      <w:jc w:val="both"/>
      <w:outlineLvl w:val="2"/>
    </w:pPr>
    <w:rPr>
      <w:rFonts w:ascii="Arial" w:hAnsi="Arial"/>
      <w:i/>
      <w:lang w:val="eu-ES"/>
    </w:rPr>
  </w:style>
  <w:style w:type="paragraph" w:styleId="Ttulo4">
    <w:name w:val="heading 4"/>
    <w:basedOn w:val="Normal"/>
    <w:next w:val="Normal"/>
    <w:qFormat/>
    <w:pPr>
      <w:keepNext/>
      <w:tabs>
        <w:tab w:val="left" w:pos="-720"/>
      </w:tabs>
      <w:jc w:val="right"/>
      <w:outlineLvl w:val="3"/>
    </w:pPr>
    <w:rPr>
      <w:rFonts w:ascii="Arial" w:hAnsi="Arial"/>
      <w:i/>
      <w:sz w:val="24"/>
      <w:lang w:val="eu-ES"/>
    </w:rPr>
  </w:style>
  <w:style w:type="paragraph" w:styleId="Ttulo5">
    <w:name w:val="heading 5"/>
    <w:basedOn w:val="Normal"/>
    <w:next w:val="Normal"/>
    <w:qFormat/>
    <w:pPr>
      <w:keepNext/>
      <w:tabs>
        <w:tab w:val="left" w:pos="-720"/>
      </w:tabs>
      <w:jc w:val="center"/>
      <w:outlineLvl w:val="4"/>
    </w:pPr>
    <w:rPr>
      <w:rFonts w:ascii="Arial" w:hAnsi="Arial"/>
      <w:b/>
      <w:i/>
      <w:sz w:val="28"/>
      <w:lang w:val="eu-ES"/>
    </w:rPr>
  </w:style>
  <w:style w:type="paragraph" w:styleId="Ttulo6">
    <w:name w:val="heading 6"/>
    <w:basedOn w:val="Normal"/>
    <w:next w:val="Normal"/>
    <w:qFormat/>
    <w:pPr>
      <w:keepNext/>
      <w:outlineLvl w:val="5"/>
    </w:pPr>
    <w:rPr>
      <w:b/>
      <w:i/>
      <w:sz w:val="28"/>
      <w:lang w:val="eu-ES"/>
    </w:rPr>
  </w:style>
  <w:style w:type="paragraph" w:styleId="Ttulo7">
    <w:name w:val="heading 7"/>
    <w:basedOn w:val="Normal"/>
    <w:next w:val="Normal"/>
    <w:qFormat/>
    <w:pPr>
      <w:keepNext/>
      <w:pBdr>
        <w:top w:val="single" w:sz="6" w:space="1" w:color="auto"/>
        <w:left w:val="single" w:sz="6" w:space="1" w:color="auto"/>
        <w:bottom w:val="single" w:sz="6" w:space="1" w:color="auto"/>
        <w:right w:val="single" w:sz="6" w:space="1" w:color="auto"/>
      </w:pBdr>
      <w:outlineLvl w:val="6"/>
    </w:pPr>
    <w:rPr>
      <w:i/>
      <w:sz w:val="24"/>
      <w:lang w:val="eu-ES"/>
    </w:rPr>
  </w:style>
  <w:style w:type="paragraph" w:styleId="Ttulo8">
    <w:name w:val="heading 8"/>
    <w:basedOn w:val="Normal"/>
    <w:next w:val="Normal"/>
    <w:qFormat/>
    <w:pPr>
      <w:keepNext/>
      <w:jc w:val="center"/>
      <w:outlineLvl w:val="7"/>
    </w:pPr>
    <w:rPr>
      <w:i/>
      <w:lang w:val="eu-ES"/>
    </w:rPr>
  </w:style>
  <w:style w:type="paragraph" w:styleId="Ttulo9">
    <w:name w:val="heading 9"/>
    <w:basedOn w:val="Normal"/>
    <w:next w:val="Normal"/>
    <w:qFormat/>
    <w:pPr>
      <w:keepNext/>
      <w:outlineLvl w:val="8"/>
    </w:pPr>
    <w:rPr>
      <w:b/>
      <w:i/>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rFonts w:ascii="Courier New" w:hAnsi="Courier New"/>
      <w:sz w:val="24"/>
      <w:lang w:val="en-US"/>
    </w:rPr>
  </w:style>
  <w:style w:type="paragraph" w:styleId="TDC2">
    <w:name w:val="toc 2"/>
    <w:basedOn w:val="Normal"/>
    <w:next w:val="Normal"/>
    <w:semiHidden/>
    <w:pPr>
      <w:tabs>
        <w:tab w:val="left" w:leader="dot" w:pos="9000"/>
        <w:tab w:val="right" w:pos="9360"/>
      </w:tabs>
      <w:suppressAutoHyphens/>
      <w:ind w:left="1440" w:right="720" w:hanging="720"/>
    </w:pPr>
    <w:rPr>
      <w:rFonts w:ascii="Courier New" w:hAnsi="Courier New"/>
      <w:sz w:val="24"/>
      <w:lang w:val="en-US"/>
    </w:rPr>
  </w:style>
  <w:style w:type="paragraph" w:styleId="TDC3">
    <w:name w:val="toc 3"/>
    <w:basedOn w:val="Normal"/>
    <w:next w:val="Normal"/>
    <w:semiHidden/>
    <w:pPr>
      <w:tabs>
        <w:tab w:val="left" w:leader="dot" w:pos="9000"/>
        <w:tab w:val="right" w:pos="9360"/>
      </w:tabs>
      <w:suppressAutoHyphens/>
      <w:ind w:left="2160" w:right="720" w:hanging="720"/>
    </w:pPr>
    <w:rPr>
      <w:rFonts w:ascii="Courier New" w:hAnsi="Courier New"/>
      <w:sz w:val="24"/>
      <w:lang w:val="en-US"/>
    </w:rPr>
  </w:style>
  <w:style w:type="paragraph" w:styleId="TDC4">
    <w:name w:val="toc 4"/>
    <w:basedOn w:val="Normal"/>
    <w:next w:val="Normal"/>
    <w:semiHidden/>
    <w:pPr>
      <w:tabs>
        <w:tab w:val="left" w:leader="dot" w:pos="9000"/>
        <w:tab w:val="right" w:pos="9360"/>
      </w:tabs>
      <w:suppressAutoHyphens/>
      <w:ind w:left="2880" w:right="720" w:hanging="720"/>
    </w:pPr>
    <w:rPr>
      <w:rFonts w:ascii="Courier New" w:hAnsi="Courier New"/>
      <w:sz w:val="24"/>
      <w:lang w:val="en-US"/>
    </w:rPr>
  </w:style>
  <w:style w:type="paragraph" w:styleId="TDC5">
    <w:name w:val="toc 5"/>
    <w:basedOn w:val="Normal"/>
    <w:next w:val="Normal"/>
    <w:semiHidden/>
    <w:pPr>
      <w:tabs>
        <w:tab w:val="left" w:leader="dot" w:pos="9000"/>
        <w:tab w:val="right" w:pos="9360"/>
      </w:tabs>
      <w:suppressAutoHyphens/>
      <w:ind w:left="3600" w:right="720" w:hanging="720"/>
    </w:pPr>
    <w:rPr>
      <w:rFonts w:ascii="Courier New" w:hAnsi="Courier New"/>
      <w:sz w:val="24"/>
      <w:lang w:val="en-US"/>
    </w:rPr>
  </w:style>
  <w:style w:type="paragraph" w:styleId="TDC6">
    <w:name w:val="toc 6"/>
    <w:basedOn w:val="Normal"/>
    <w:next w:val="Normal"/>
    <w:semiHidden/>
    <w:pPr>
      <w:tabs>
        <w:tab w:val="left" w:pos="9000"/>
        <w:tab w:val="right" w:pos="9360"/>
      </w:tabs>
      <w:suppressAutoHyphens/>
      <w:ind w:left="720" w:hanging="720"/>
    </w:pPr>
    <w:rPr>
      <w:rFonts w:ascii="Courier New" w:hAnsi="Courier New"/>
      <w:sz w:val="24"/>
      <w:lang w:val="en-US"/>
    </w:rPr>
  </w:style>
  <w:style w:type="paragraph" w:styleId="TDC7">
    <w:name w:val="toc 7"/>
    <w:basedOn w:val="Normal"/>
    <w:next w:val="Normal"/>
    <w:semiHidden/>
    <w:pPr>
      <w:suppressAutoHyphens/>
      <w:ind w:left="720" w:hanging="720"/>
    </w:pPr>
    <w:rPr>
      <w:rFonts w:ascii="Courier New" w:hAnsi="Courier New"/>
      <w:sz w:val="24"/>
      <w:lang w:val="en-US"/>
    </w:rPr>
  </w:style>
  <w:style w:type="paragraph" w:styleId="TDC8">
    <w:name w:val="toc 8"/>
    <w:basedOn w:val="Normal"/>
    <w:next w:val="Normal"/>
    <w:semiHidden/>
    <w:pPr>
      <w:tabs>
        <w:tab w:val="left" w:pos="9000"/>
        <w:tab w:val="right" w:pos="9360"/>
      </w:tabs>
      <w:suppressAutoHyphens/>
      <w:ind w:left="720" w:hanging="720"/>
    </w:pPr>
    <w:rPr>
      <w:rFonts w:ascii="Courier New" w:hAnsi="Courier New"/>
      <w:sz w:val="24"/>
      <w:lang w:val="en-US"/>
    </w:rPr>
  </w:style>
  <w:style w:type="paragraph" w:styleId="TDC9">
    <w:name w:val="toc 9"/>
    <w:basedOn w:val="Normal"/>
    <w:next w:val="Normal"/>
    <w:semiHidden/>
    <w:pPr>
      <w:tabs>
        <w:tab w:val="left" w:leader="dot" w:pos="9000"/>
        <w:tab w:val="right" w:pos="9360"/>
      </w:tabs>
      <w:suppressAutoHyphens/>
      <w:ind w:left="720" w:hanging="720"/>
    </w:pPr>
    <w:rPr>
      <w:rFonts w:ascii="Courier New" w:hAnsi="Courier New"/>
      <w:sz w:val="24"/>
      <w:lang w:val="en-US"/>
    </w:rPr>
  </w:style>
  <w:style w:type="paragraph" w:customStyle="1" w:styleId="ndice1">
    <w:name w:val="índice 1"/>
    <w:basedOn w:val="Normal"/>
    <w:pPr>
      <w:tabs>
        <w:tab w:val="left" w:leader="dot" w:pos="9000"/>
        <w:tab w:val="right" w:pos="9360"/>
      </w:tabs>
      <w:suppressAutoHyphens/>
      <w:ind w:left="1440" w:right="720" w:hanging="1440"/>
    </w:pPr>
    <w:rPr>
      <w:rFonts w:ascii="Courier New" w:hAnsi="Courier New"/>
      <w:sz w:val="24"/>
      <w:lang w:val="en-US"/>
    </w:rPr>
  </w:style>
  <w:style w:type="paragraph" w:customStyle="1" w:styleId="ndice2">
    <w:name w:val="índice 2"/>
    <w:basedOn w:val="Normal"/>
    <w:pPr>
      <w:tabs>
        <w:tab w:val="left" w:leader="dot" w:pos="9000"/>
        <w:tab w:val="right" w:pos="9360"/>
      </w:tabs>
      <w:suppressAutoHyphens/>
      <w:ind w:left="1440" w:right="720" w:hanging="720"/>
    </w:pPr>
    <w:rPr>
      <w:rFonts w:ascii="Courier New" w:hAnsi="Courier New"/>
      <w:sz w:val="24"/>
      <w:lang w:val="en-US"/>
    </w:rPr>
  </w:style>
  <w:style w:type="paragraph" w:customStyle="1" w:styleId="toa">
    <w:name w:val="toa"/>
    <w:basedOn w:val="Normal"/>
    <w:pPr>
      <w:tabs>
        <w:tab w:val="left" w:pos="9000"/>
        <w:tab w:val="right" w:pos="9360"/>
      </w:tabs>
      <w:suppressAutoHyphens/>
    </w:pPr>
    <w:rPr>
      <w:rFonts w:ascii="Courier New" w:hAnsi="Courier New"/>
      <w:sz w:val="24"/>
      <w:lang w:val="en-US"/>
    </w:rPr>
  </w:style>
  <w:style w:type="paragraph" w:customStyle="1" w:styleId="epgrafe">
    <w:name w:val="epígrafe"/>
    <w:basedOn w:val="Normal"/>
    <w:rPr>
      <w:rFonts w:ascii="Courier New" w:hAnsi="Courier New"/>
      <w:sz w:val="24"/>
      <w:lang w:val="eu-ES"/>
    </w:rPr>
  </w:style>
  <w:style w:type="character" w:customStyle="1" w:styleId="EquationCaption">
    <w:name w:val="_Equation Caption"/>
  </w:style>
  <w:style w:type="paragraph" w:styleId="Textoindependiente">
    <w:name w:val="Body Text"/>
    <w:basedOn w:val="Normal"/>
    <w:semiHidden/>
    <w:pPr>
      <w:tabs>
        <w:tab w:val="left" w:pos="-720"/>
      </w:tabs>
      <w:jc w:val="center"/>
    </w:pPr>
    <w:rPr>
      <w:rFonts w:ascii="Arial" w:hAnsi="Arial"/>
      <w:b/>
      <w:i/>
      <w:sz w:val="24"/>
      <w:lang w:val="eu-ES"/>
    </w:rPr>
  </w:style>
  <w:style w:type="paragraph" w:styleId="Textoindependiente2">
    <w:name w:val="Body Text 2"/>
    <w:basedOn w:val="Normal"/>
    <w:link w:val="Textoindependiente2Car"/>
    <w:semiHidden/>
    <w:pPr>
      <w:tabs>
        <w:tab w:val="left" w:pos="-720"/>
      </w:tabs>
      <w:jc w:val="both"/>
    </w:pPr>
    <w:rPr>
      <w:rFonts w:ascii="Arial" w:hAnsi="Arial"/>
      <w:i/>
      <w:sz w:val="24"/>
      <w:lang w:val="eu-ES"/>
    </w:rPr>
  </w:style>
  <w:style w:type="paragraph" w:styleId="Mapadeldocumento">
    <w:name w:val="Document Map"/>
    <w:basedOn w:val="Normal"/>
    <w:semiHidden/>
    <w:pPr>
      <w:shd w:val="clear" w:color="auto" w:fill="000080"/>
    </w:pPr>
    <w:rPr>
      <w:rFonts w:ascii="Tahoma" w:hAnsi="Tahoma"/>
      <w:sz w:val="24"/>
      <w:lang w:val="eu-ES"/>
    </w:rPr>
  </w:style>
  <w:style w:type="paragraph" w:styleId="Textoindependiente3">
    <w:name w:val="Body Text 3"/>
    <w:basedOn w:val="Normal"/>
    <w:semiHidden/>
    <w:pPr>
      <w:pBdr>
        <w:top w:val="single" w:sz="6" w:space="1" w:color="auto"/>
        <w:left w:val="single" w:sz="6" w:space="1" w:color="auto"/>
        <w:bottom w:val="single" w:sz="6" w:space="1" w:color="auto"/>
        <w:right w:val="single" w:sz="6" w:space="1" w:color="auto"/>
      </w:pBdr>
    </w:pPr>
    <w:rPr>
      <w:rFonts w:ascii="Courier New" w:hAnsi="Courier New"/>
      <w:sz w:val="24"/>
      <w:lang w:val="eu-ES"/>
    </w:rPr>
  </w:style>
  <w:style w:type="paragraph" w:styleId="Sangradetextonormal">
    <w:name w:val="Body Text Indent"/>
    <w:basedOn w:val="Normal"/>
    <w:semiHidden/>
    <w:pPr>
      <w:tabs>
        <w:tab w:val="right" w:pos="4253"/>
        <w:tab w:val="right" w:pos="8505"/>
      </w:tabs>
      <w:ind w:firstLine="567"/>
      <w:jc w:val="both"/>
    </w:pPr>
    <w:rPr>
      <w:rFonts w:ascii="Lucida Casual" w:hAnsi="Lucida Casual"/>
      <w:sz w:val="24"/>
      <w:lang w:val="eu-ES"/>
    </w:rPr>
  </w:style>
  <w:style w:type="paragraph" w:styleId="Encabezado">
    <w:name w:val="header"/>
    <w:basedOn w:val="Normal"/>
    <w:semiHidden/>
    <w:pPr>
      <w:tabs>
        <w:tab w:val="center" w:pos="4252"/>
        <w:tab w:val="right" w:pos="8504"/>
      </w:tabs>
    </w:pPr>
    <w:rPr>
      <w:rFonts w:ascii="Courier New" w:hAnsi="Courier New"/>
      <w:sz w:val="24"/>
      <w:lang w:val="eu-ES"/>
    </w:rPr>
  </w:style>
  <w:style w:type="paragraph" w:styleId="Piedepgina">
    <w:name w:val="footer"/>
    <w:basedOn w:val="Normal"/>
    <w:link w:val="PiedepginaCar"/>
    <w:pPr>
      <w:tabs>
        <w:tab w:val="center" w:pos="4252"/>
        <w:tab w:val="right" w:pos="8504"/>
      </w:tabs>
    </w:pPr>
    <w:rPr>
      <w:rFonts w:ascii="Courier New" w:hAnsi="Courier New"/>
      <w:sz w:val="24"/>
      <w:lang w:val="eu-ES"/>
    </w:rPr>
  </w:style>
  <w:style w:type="character" w:customStyle="1" w:styleId="Textoennegrita1">
    <w:name w:val="Texto en negrita1"/>
    <w:basedOn w:val="Fuentedeprrafopredeter"/>
    <w:rPr>
      <w:b/>
      <w:bCs/>
    </w:rPr>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paragraph" w:styleId="Sangra2detindependiente">
    <w:name w:val="Body Text Indent 2"/>
    <w:basedOn w:val="Normal"/>
    <w:semiHidden/>
    <w:pPr>
      <w:ind w:firstLine="432"/>
      <w:jc w:val="both"/>
    </w:pPr>
    <w:rPr>
      <w:rFonts w:ascii="Verdana" w:hAnsi="Verdana"/>
      <w:color w:val="808080"/>
      <w:spacing w:val="-3"/>
      <w:lang w:val="eu-ES"/>
    </w:rPr>
  </w:style>
  <w:style w:type="paragraph" w:styleId="Sangra3detindependiente">
    <w:name w:val="Body Text Indent 3"/>
    <w:basedOn w:val="Normal"/>
    <w:semiHidden/>
    <w:pPr>
      <w:ind w:firstLine="556"/>
      <w:jc w:val="both"/>
    </w:pPr>
    <w:rPr>
      <w:rFonts w:ascii="Verdana" w:hAnsi="Verdana"/>
      <w:iCs/>
      <w:spacing w:val="-3"/>
      <w:lang w:val="es-ES_tradnl"/>
    </w:rPr>
  </w:style>
  <w:style w:type="table" w:styleId="Tablaconcuadrcula">
    <w:name w:val="Table Grid"/>
    <w:basedOn w:val="Tablanormal"/>
    <w:uiPriority w:val="59"/>
    <w:rsid w:val="00D9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66054"/>
    <w:rPr>
      <w:rFonts w:ascii="Tahoma" w:hAnsi="Tahoma" w:cs="Tahoma"/>
      <w:sz w:val="16"/>
      <w:szCs w:val="16"/>
      <w:lang w:val="eu-ES"/>
    </w:rPr>
  </w:style>
  <w:style w:type="character" w:customStyle="1" w:styleId="TextodegloboCar">
    <w:name w:val="Texto de globo Car"/>
    <w:basedOn w:val="Fuentedeprrafopredeter"/>
    <w:link w:val="Textodeglobo"/>
    <w:uiPriority w:val="99"/>
    <w:semiHidden/>
    <w:rsid w:val="00366054"/>
    <w:rPr>
      <w:rFonts w:ascii="Tahoma" w:hAnsi="Tahoma" w:cs="Tahoma"/>
      <w:sz w:val="16"/>
      <w:szCs w:val="16"/>
      <w:lang w:val="eu-ES"/>
    </w:rPr>
  </w:style>
  <w:style w:type="character" w:customStyle="1" w:styleId="Textoennegrita2">
    <w:name w:val="Texto en negrita2"/>
    <w:rsid w:val="00201ABF"/>
    <w:rPr>
      <w:b/>
    </w:rPr>
  </w:style>
  <w:style w:type="character" w:customStyle="1" w:styleId="Textoindependiente2Car">
    <w:name w:val="Texto independiente 2 Car"/>
    <w:link w:val="Textoindependiente2"/>
    <w:semiHidden/>
    <w:rsid w:val="0063424B"/>
    <w:rPr>
      <w:rFonts w:ascii="Arial" w:hAnsi="Arial"/>
      <w:i/>
      <w:sz w:val="24"/>
      <w:lang w:val="eu-ES"/>
    </w:rPr>
  </w:style>
  <w:style w:type="character" w:customStyle="1" w:styleId="Ttulo2Car">
    <w:name w:val="Título 2 Car"/>
    <w:basedOn w:val="Fuentedeprrafopredeter"/>
    <w:link w:val="Ttulo2"/>
    <w:uiPriority w:val="9"/>
    <w:rsid w:val="002724DD"/>
    <w:rPr>
      <w:rFonts w:ascii="Arial" w:hAnsi="Arial"/>
      <w:b/>
      <w:i/>
      <w:sz w:val="24"/>
      <w:lang w:val="eu-ES"/>
    </w:rPr>
  </w:style>
  <w:style w:type="paragraph" w:styleId="NormalWeb">
    <w:name w:val="Normal (Web)"/>
    <w:basedOn w:val="Normal"/>
    <w:unhideWhenUsed/>
    <w:rsid w:val="002724DD"/>
    <w:pPr>
      <w:spacing w:before="100" w:beforeAutospacing="1" w:after="100" w:afterAutospacing="1"/>
      <w:jc w:val="both"/>
    </w:pPr>
    <w:rPr>
      <w:rFonts w:ascii="Verdana" w:eastAsia="Arial Unicode MS" w:hAnsi="Verdana" w:cs="Arial Unicode MS"/>
      <w:sz w:val="17"/>
      <w:szCs w:val="17"/>
    </w:rPr>
  </w:style>
  <w:style w:type="paragraph" w:styleId="Textosinformato">
    <w:name w:val="Plain Text"/>
    <w:basedOn w:val="Normal"/>
    <w:link w:val="TextosinformatoCar"/>
    <w:semiHidden/>
    <w:unhideWhenUsed/>
    <w:rsid w:val="002724DD"/>
    <w:rPr>
      <w:rFonts w:ascii="Courier New" w:hAnsi="Courier New" w:cs="Courier New"/>
    </w:rPr>
  </w:style>
  <w:style w:type="character" w:customStyle="1" w:styleId="TextosinformatoCar">
    <w:name w:val="Texto sin formato Car"/>
    <w:basedOn w:val="Fuentedeprrafopredeter"/>
    <w:link w:val="Textosinformato"/>
    <w:semiHidden/>
    <w:rsid w:val="002724DD"/>
    <w:rPr>
      <w:rFonts w:ascii="Courier New" w:hAnsi="Courier New" w:cs="Courier New"/>
    </w:rPr>
  </w:style>
  <w:style w:type="paragraph" w:customStyle="1" w:styleId="Default">
    <w:name w:val="Default"/>
    <w:rsid w:val="002724DD"/>
    <w:pPr>
      <w:autoSpaceDE w:val="0"/>
      <w:autoSpaceDN w:val="0"/>
      <w:adjustRightInd w:val="0"/>
    </w:pPr>
    <w:rPr>
      <w:rFonts w:ascii="Arial" w:eastAsiaTheme="minorHAnsi" w:hAnsi="Arial" w:cs="Arial"/>
      <w:color w:val="000000"/>
      <w:sz w:val="24"/>
      <w:szCs w:val="24"/>
      <w:lang w:eastAsia="en-US"/>
    </w:rPr>
  </w:style>
  <w:style w:type="character" w:customStyle="1" w:styleId="PiedepginaCar">
    <w:name w:val="Pie de página Car"/>
    <w:basedOn w:val="Fuentedeprrafopredeter"/>
    <w:link w:val="Piedepgina"/>
    <w:rsid w:val="00A8241D"/>
    <w:rPr>
      <w:rFonts w:ascii="Courier New" w:hAnsi="Courier New"/>
      <w:sz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16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as\AytoApps\Temp\EDUC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7BBC-6835-428F-ADFF-62301099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EDUCACION.dotx</Template>
  <TotalTime>9</TotalTime>
  <Pages>2</Pages>
  <Words>1003</Words>
  <Characters>5521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MODELO LINGUISTICO "D"</vt:lpstr>
    </vt:vector>
  </TitlesOfParts>
  <Company>-</Company>
  <LinksUpToDate>false</LinksUpToDate>
  <CharactersWithSpaces>6511</CharactersWithSpaces>
  <SharedDoc>false</SharedDoc>
  <HLinks>
    <vt:vector size="6" baseType="variant">
      <vt:variant>
        <vt:i4>6357050</vt:i4>
      </vt:variant>
      <vt:variant>
        <vt:i4>3</vt:i4>
      </vt:variant>
      <vt:variant>
        <vt:i4>0</vt:i4>
      </vt:variant>
      <vt:variant>
        <vt:i4>5</vt:i4>
      </vt:variant>
      <vt:variant>
        <vt:lpwstr>http://www.baranain.es/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LINGUISTICO "D"</dc:title>
  <dc:creator>SAC_UNO</dc:creator>
  <cp:lastModifiedBy>SAC_UNO</cp:lastModifiedBy>
  <cp:revision>1</cp:revision>
  <cp:lastPrinted>2019-12-20T12:39:00Z</cp:lastPrinted>
  <dcterms:created xsi:type="dcterms:W3CDTF">2019-12-20T12:28:00Z</dcterms:created>
  <dcterms:modified xsi:type="dcterms:W3CDTF">2019-12-20T12:40:00Z</dcterms:modified>
</cp:coreProperties>
</file>